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C026" w14:textId="7C2584C4" w:rsidR="001A145F" w:rsidRPr="00741354" w:rsidRDefault="00657F57" w:rsidP="00D57333">
      <w:pPr>
        <w:rPr>
          <w:rFonts w:ascii="Poppins" w:eastAsia="Cambria" w:hAnsi="Poppins" w:cs="Poppins"/>
          <w:b/>
          <w:bCs/>
          <w:sz w:val="28"/>
          <w:szCs w:val="28"/>
          <w:lang w:val="en-US"/>
        </w:rPr>
      </w:pPr>
      <w:r>
        <w:rPr>
          <w:rFonts w:ascii="Poppins" w:eastAsia="Cambria" w:hAnsi="Poppins" w:cs="Poppins"/>
          <w:b/>
          <w:bCs/>
          <w:sz w:val="28"/>
          <w:szCs w:val="28"/>
          <w:lang w:val="en-US"/>
        </w:rPr>
        <w:t>FACTSHEET</w:t>
      </w:r>
      <w:r w:rsidR="009659C2">
        <w:rPr>
          <w:rFonts w:ascii="Poppins" w:eastAsia="Cambria" w:hAnsi="Poppins" w:cs="Poppins"/>
          <w:b/>
          <w:bCs/>
          <w:sz w:val="28"/>
          <w:szCs w:val="28"/>
          <w:lang w:val="en-US"/>
        </w:rPr>
        <w:t xml:space="preserve"> </w:t>
      </w:r>
    </w:p>
    <w:p w14:paraId="6EA432E3" w14:textId="329AE51C" w:rsidR="00D57333" w:rsidRPr="00741354" w:rsidRDefault="00C334D5" w:rsidP="00D57333">
      <w:pPr>
        <w:rPr>
          <w:rFonts w:ascii="Poppins" w:eastAsia="Cambria" w:hAnsi="Poppins" w:cs="Poppins"/>
          <w:b/>
          <w:bCs/>
          <w:sz w:val="28"/>
          <w:szCs w:val="28"/>
          <w:lang w:val="en-US"/>
        </w:rPr>
      </w:pPr>
      <w:r>
        <w:rPr>
          <w:rFonts w:ascii="Poppins" w:eastAsia="Cambria" w:hAnsi="Poppins" w:cs="Poppins"/>
          <w:b/>
          <w:bCs/>
          <w:sz w:val="28"/>
          <w:szCs w:val="28"/>
          <w:lang w:val="en-US"/>
        </w:rPr>
        <w:t>When to</w:t>
      </w:r>
      <w:r w:rsidR="00C42FCF">
        <w:rPr>
          <w:rFonts w:ascii="Poppins" w:eastAsia="Cambria" w:hAnsi="Poppins" w:cs="Poppins"/>
          <w:b/>
          <w:bCs/>
          <w:sz w:val="28"/>
          <w:szCs w:val="28"/>
          <w:lang w:val="en-US"/>
        </w:rPr>
        <w:t xml:space="preserve"> refer people to Care</w:t>
      </w:r>
      <w:r w:rsidR="00F64E63">
        <w:rPr>
          <w:rFonts w:ascii="Poppins" w:eastAsia="Cambria" w:hAnsi="Poppins" w:cs="Poppins"/>
          <w:b/>
          <w:bCs/>
          <w:sz w:val="28"/>
          <w:szCs w:val="28"/>
          <w:lang w:val="en-US"/>
        </w:rPr>
        <w:t xml:space="preserve"> financial counselling</w:t>
      </w:r>
    </w:p>
    <w:p w14:paraId="7CC85C9B" w14:textId="77777777" w:rsidR="00D57333" w:rsidRDefault="00D57333" w:rsidP="00D57333">
      <w:pPr>
        <w:rPr>
          <w:rFonts w:ascii="Poppins" w:eastAsia="Cambria" w:hAnsi="Poppins" w:cs="Poppins"/>
          <w:sz w:val="20"/>
          <w:szCs w:val="20"/>
          <w:lang w:val="en-US"/>
        </w:rPr>
      </w:pPr>
    </w:p>
    <w:p w14:paraId="180B4B4E" w14:textId="6E15DDE2" w:rsidR="00A958D1" w:rsidRPr="00A958D1" w:rsidRDefault="00956618" w:rsidP="00D57333">
      <w:pPr>
        <w:rPr>
          <w:rFonts w:ascii="Poppins" w:eastAsia="Cambria" w:hAnsi="Poppins" w:cs="Poppins"/>
          <w:b/>
          <w:bCs/>
          <w:sz w:val="20"/>
          <w:szCs w:val="20"/>
          <w:lang w:val="en-US"/>
        </w:rPr>
      </w:pPr>
      <w:r>
        <w:rPr>
          <w:rFonts w:ascii="Poppins" w:eastAsia="Cambria" w:hAnsi="Poppins" w:cs="Poppins"/>
          <w:b/>
          <w:bCs/>
          <w:sz w:val="20"/>
          <w:szCs w:val="20"/>
          <w:lang w:val="en-US"/>
        </w:rPr>
        <w:t>Introduction</w:t>
      </w:r>
    </w:p>
    <w:p w14:paraId="03D7DF9A" w14:textId="61A0A349" w:rsidR="008E352E" w:rsidRDefault="008E352E" w:rsidP="008E352E">
      <w:pPr>
        <w:rPr>
          <w:rFonts w:ascii="Times New Roman" w:eastAsia="Cambria" w:hAnsi="Times New Roman" w:cs="Times New Roman"/>
          <w:sz w:val="20"/>
          <w:szCs w:val="20"/>
          <w:lang w:val="en-US"/>
        </w:rPr>
      </w:pPr>
      <w:r w:rsidRPr="00873F03">
        <w:rPr>
          <w:rFonts w:ascii="Poppins" w:eastAsia="Cambria" w:hAnsi="Poppins" w:cs="Poppins"/>
          <w:sz w:val="20"/>
          <w:szCs w:val="20"/>
          <w:lang w:val="en-US"/>
        </w:rPr>
        <w:t xml:space="preserve">Care’s Vision is Financial Fairness </w:t>
      </w:r>
      <w:proofErr w:type="gramStart"/>
      <w:r w:rsidRPr="00873F03">
        <w:rPr>
          <w:rFonts w:ascii="Poppins" w:eastAsia="Cambria" w:hAnsi="Poppins" w:cs="Poppins"/>
          <w:sz w:val="20"/>
          <w:szCs w:val="20"/>
          <w:lang w:val="en-US"/>
        </w:rPr>
        <w:t>For</w:t>
      </w:r>
      <w:proofErr w:type="gramEnd"/>
      <w:r w:rsidRPr="00873F03">
        <w:rPr>
          <w:rFonts w:ascii="Poppins" w:eastAsia="Cambria" w:hAnsi="Poppins" w:cs="Poppins"/>
          <w:sz w:val="20"/>
          <w:szCs w:val="20"/>
          <w:lang w:val="en-US"/>
        </w:rPr>
        <w:t xml:space="preserve"> All. To give effect to this, our </w:t>
      </w:r>
      <w:r w:rsidR="00784F9D">
        <w:rPr>
          <w:rFonts w:ascii="Poppins" w:eastAsia="Cambria" w:hAnsi="Poppins" w:cs="Poppins"/>
          <w:sz w:val="20"/>
          <w:szCs w:val="20"/>
          <w:lang w:val="en-US"/>
        </w:rPr>
        <w:t xml:space="preserve">financial </w:t>
      </w:r>
      <w:r w:rsidRPr="00873F03">
        <w:rPr>
          <w:rFonts w:ascii="Poppins" w:eastAsia="Cambria" w:hAnsi="Poppins" w:cs="Poppins"/>
          <w:sz w:val="20"/>
          <w:szCs w:val="20"/>
          <w:lang w:val="en-US"/>
        </w:rPr>
        <w:t>counselling program support</w:t>
      </w:r>
      <w:r w:rsidR="00784F9D">
        <w:rPr>
          <w:rFonts w:ascii="Poppins" w:eastAsia="Cambria" w:hAnsi="Poppins" w:cs="Poppins"/>
          <w:sz w:val="20"/>
          <w:szCs w:val="20"/>
          <w:lang w:val="en-US"/>
        </w:rPr>
        <w:t>s</w:t>
      </w:r>
      <w:r w:rsidRPr="00873F03">
        <w:rPr>
          <w:rFonts w:ascii="Poppins" w:eastAsia="Cambria" w:hAnsi="Poppins" w:cs="Poppins"/>
          <w:sz w:val="20"/>
          <w:szCs w:val="20"/>
          <w:lang w:val="en-US"/>
        </w:rPr>
        <w:t xml:space="preserve"> people in Canberra and surrounding areas who are experiencing financial challenges. </w:t>
      </w:r>
      <w:r w:rsidRPr="00873F03">
        <w:rPr>
          <w:rFonts w:ascii="Times New Roman" w:eastAsia="Cambria" w:hAnsi="Times New Roman" w:cs="Times New Roman"/>
          <w:sz w:val="20"/>
          <w:szCs w:val="20"/>
          <w:lang w:val="en-US"/>
        </w:rPr>
        <w:t>​</w:t>
      </w:r>
    </w:p>
    <w:p w14:paraId="39BA0CAA" w14:textId="77777777" w:rsidR="008069BC" w:rsidRDefault="008069BC" w:rsidP="008E352E">
      <w:pPr>
        <w:rPr>
          <w:rFonts w:ascii="Times New Roman" w:eastAsia="Cambria" w:hAnsi="Times New Roman" w:cs="Times New Roman"/>
          <w:sz w:val="20"/>
          <w:szCs w:val="20"/>
          <w:lang w:val="en-US"/>
        </w:rPr>
      </w:pPr>
    </w:p>
    <w:p w14:paraId="734E5B0E" w14:textId="52C51B68" w:rsidR="007D516D" w:rsidRDefault="003D1D31" w:rsidP="00D57333">
      <w:pPr>
        <w:rPr>
          <w:rFonts w:ascii="Poppins" w:eastAsia="Cambria" w:hAnsi="Poppins" w:cs="Poppins"/>
          <w:sz w:val="20"/>
          <w:szCs w:val="20"/>
          <w:lang w:val="en-US"/>
        </w:rPr>
      </w:pPr>
      <w:r>
        <w:rPr>
          <w:rFonts w:ascii="Poppins" w:eastAsia="Cambria" w:hAnsi="Poppins" w:cs="Poppins"/>
          <w:sz w:val="20"/>
          <w:szCs w:val="20"/>
          <w:lang w:val="en-US"/>
        </w:rPr>
        <w:t xml:space="preserve">The demand for financial counselling </w:t>
      </w:r>
      <w:r w:rsidR="0021501B">
        <w:rPr>
          <w:rFonts w:ascii="Poppins" w:eastAsia="Cambria" w:hAnsi="Poppins" w:cs="Poppins"/>
          <w:sz w:val="20"/>
          <w:szCs w:val="20"/>
          <w:lang w:val="en-US"/>
        </w:rPr>
        <w:t xml:space="preserve">appointments </w:t>
      </w:r>
      <w:r w:rsidR="00E14B7E">
        <w:rPr>
          <w:rFonts w:ascii="Poppins" w:eastAsia="Cambria" w:hAnsi="Poppins" w:cs="Poppins"/>
          <w:sz w:val="20"/>
          <w:szCs w:val="20"/>
          <w:lang w:val="en-US"/>
        </w:rPr>
        <w:t>generally outweighs</w:t>
      </w:r>
      <w:r w:rsidR="00F97994">
        <w:rPr>
          <w:rFonts w:ascii="Poppins" w:eastAsia="Cambria" w:hAnsi="Poppins" w:cs="Poppins"/>
          <w:sz w:val="20"/>
          <w:szCs w:val="20"/>
          <w:lang w:val="en-US"/>
        </w:rPr>
        <w:t xml:space="preserve"> </w:t>
      </w:r>
      <w:r w:rsidR="00E14B7E">
        <w:rPr>
          <w:rFonts w:ascii="Poppins" w:eastAsia="Cambria" w:hAnsi="Poppins" w:cs="Poppins"/>
          <w:sz w:val="20"/>
          <w:szCs w:val="20"/>
          <w:lang w:val="en-US"/>
        </w:rPr>
        <w:t>capacit</w:t>
      </w:r>
      <w:r w:rsidR="00782610">
        <w:rPr>
          <w:rFonts w:ascii="Poppins" w:eastAsia="Cambria" w:hAnsi="Poppins" w:cs="Poppins"/>
          <w:sz w:val="20"/>
          <w:szCs w:val="20"/>
          <w:lang w:val="en-US"/>
        </w:rPr>
        <w:t>y</w:t>
      </w:r>
      <w:r w:rsidR="00F97994">
        <w:rPr>
          <w:rFonts w:ascii="Poppins" w:eastAsia="Cambria" w:hAnsi="Poppins" w:cs="Poppins"/>
          <w:sz w:val="20"/>
          <w:szCs w:val="20"/>
          <w:lang w:val="en-US"/>
        </w:rPr>
        <w:t>.</w:t>
      </w:r>
      <w:r w:rsidR="00861209">
        <w:rPr>
          <w:rFonts w:ascii="Poppins" w:eastAsia="Cambria" w:hAnsi="Poppins" w:cs="Poppins"/>
          <w:sz w:val="20"/>
          <w:szCs w:val="20"/>
          <w:lang w:val="en-US"/>
        </w:rPr>
        <w:t xml:space="preserve"> </w:t>
      </w:r>
      <w:r w:rsidR="00F97994">
        <w:rPr>
          <w:rFonts w:ascii="Poppins" w:eastAsia="Cambria" w:hAnsi="Poppins" w:cs="Poppins"/>
          <w:sz w:val="20"/>
          <w:szCs w:val="20"/>
          <w:lang w:val="en-US"/>
        </w:rPr>
        <w:t>This</w:t>
      </w:r>
      <w:r w:rsidR="00861209">
        <w:rPr>
          <w:rFonts w:ascii="Poppins" w:eastAsia="Cambria" w:hAnsi="Poppins" w:cs="Poppins"/>
          <w:sz w:val="20"/>
          <w:szCs w:val="20"/>
          <w:lang w:val="en-US"/>
        </w:rPr>
        <w:t xml:space="preserve"> puts </w:t>
      </w:r>
      <w:r w:rsidR="007A26B9">
        <w:rPr>
          <w:rFonts w:ascii="Poppins" w:eastAsia="Cambria" w:hAnsi="Poppins" w:cs="Poppins"/>
          <w:sz w:val="20"/>
          <w:szCs w:val="20"/>
          <w:lang w:val="en-US"/>
        </w:rPr>
        <w:t xml:space="preserve">stress on our financial counsellors, </w:t>
      </w:r>
      <w:r w:rsidR="0018558C">
        <w:rPr>
          <w:rFonts w:ascii="Poppins" w:eastAsia="Cambria" w:hAnsi="Poppins" w:cs="Poppins"/>
          <w:sz w:val="20"/>
          <w:szCs w:val="20"/>
          <w:lang w:val="en-US"/>
        </w:rPr>
        <w:t xml:space="preserve">puts </w:t>
      </w:r>
      <w:r w:rsidR="00861209">
        <w:rPr>
          <w:rFonts w:ascii="Poppins" w:eastAsia="Cambria" w:hAnsi="Poppins" w:cs="Poppins"/>
          <w:sz w:val="20"/>
          <w:szCs w:val="20"/>
          <w:lang w:val="en-US"/>
        </w:rPr>
        <w:t xml:space="preserve">upward pressure on </w:t>
      </w:r>
      <w:proofErr w:type="gramStart"/>
      <w:r w:rsidR="00861209">
        <w:rPr>
          <w:rFonts w:ascii="Poppins" w:eastAsia="Cambria" w:hAnsi="Poppins" w:cs="Poppins"/>
          <w:sz w:val="20"/>
          <w:szCs w:val="20"/>
          <w:lang w:val="en-US"/>
        </w:rPr>
        <w:t>wait</w:t>
      </w:r>
      <w:proofErr w:type="gramEnd"/>
      <w:r w:rsidR="00861209">
        <w:rPr>
          <w:rFonts w:ascii="Poppins" w:eastAsia="Cambria" w:hAnsi="Poppins" w:cs="Poppins"/>
          <w:sz w:val="20"/>
          <w:szCs w:val="20"/>
          <w:lang w:val="en-US"/>
        </w:rPr>
        <w:t xml:space="preserve"> times </w:t>
      </w:r>
      <w:r w:rsidR="00904AC3">
        <w:rPr>
          <w:rFonts w:ascii="Poppins" w:eastAsia="Cambria" w:hAnsi="Poppins" w:cs="Poppins"/>
          <w:sz w:val="20"/>
          <w:szCs w:val="20"/>
          <w:lang w:val="en-US"/>
        </w:rPr>
        <w:t xml:space="preserve">and </w:t>
      </w:r>
      <w:r w:rsidR="00EE5CFB">
        <w:rPr>
          <w:rFonts w:ascii="Poppins" w:eastAsia="Cambria" w:hAnsi="Poppins" w:cs="Poppins"/>
          <w:sz w:val="20"/>
          <w:szCs w:val="20"/>
          <w:lang w:val="en-US"/>
        </w:rPr>
        <w:t>creates barriers to engagement</w:t>
      </w:r>
      <w:r w:rsidR="00904AC3">
        <w:rPr>
          <w:rFonts w:ascii="Poppins" w:eastAsia="Cambria" w:hAnsi="Poppins" w:cs="Poppins"/>
          <w:sz w:val="20"/>
          <w:szCs w:val="20"/>
          <w:lang w:val="en-US"/>
        </w:rPr>
        <w:t xml:space="preserve">. </w:t>
      </w:r>
      <w:r w:rsidR="007B487C">
        <w:rPr>
          <w:rFonts w:ascii="Poppins" w:eastAsia="Cambria" w:hAnsi="Poppins" w:cs="Poppins"/>
          <w:sz w:val="20"/>
          <w:szCs w:val="20"/>
          <w:lang w:val="en-US"/>
        </w:rPr>
        <w:t xml:space="preserve">For this reason, it is </w:t>
      </w:r>
      <w:r w:rsidR="00075173">
        <w:rPr>
          <w:rFonts w:ascii="Poppins" w:eastAsia="Cambria" w:hAnsi="Poppins" w:cs="Poppins"/>
          <w:sz w:val="20"/>
          <w:szCs w:val="20"/>
          <w:lang w:val="en-US"/>
        </w:rPr>
        <w:t>crucial</w:t>
      </w:r>
      <w:r w:rsidR="007B487C">
        <w:rPr>
          <w:rFonts w:ascii="Poppins" w:eastAsia="Cambria" w:hAnsi="Poppins" w:cs="Poppins"/>
          <w:sz w:val="20"/>
          <w:szCs w:val="20"/>
          <w:lang w:val="en-US"/>
        </w:rPr>
        <w:t xml:space="preserve"> that we ensure </w:t>
      </w:r>
      <w:r w:rsidR="00BB5CAD">
        <w:rPr>
          <w:rFonts w:ascii="Poppins" w:eastAsia="Cambria" w:hAnsi="Poppins" w:cs="Poppins"/>
          <w:sz w:val="20"/>
          <w:szCs w:val="20"/>
          <w:lang w:val="en-US"/>
        </w:rPr>
        <w:t>financial counselling</w:t>
      </w:r>
      <w:r w:rsidR="0018558C">
        <w:rPr>
          <w:rFonts w:ascii="Poppins" w:eastAsia="Cambria" w:hAnsi="Poppins" w:cs="Poppins"/>
          <w:sz w:val="20"/>
          <w:szCs w:val="20"/>
          <w:lang w:val="en-US"/>
        </w:rPr>
        <w:t xml:space="preserve"> appointments are </w:t>
      </w:r>
      <w:r w:rsidR="007B487C">
        <w:rPr>
          <w:rFonts w:ascii="Poppins" w:eastAsia="Cambria" w:hAnsi="Poppins" w:cs="Poppins"/>
          <w:sz w:val="20"/>
          <w:szCs w:val="20"/>
          <w:lang w:val="en-US"/>
        </w:rPr>
        <w:t xml:space="preserve">reserved for those that need </w:t>
      </w:r>
      <w:proofErr w:type="gramStart"/>
      <w:r w:rsidR="007B487C">
        <w:rPr>
          <w:rFonts w:ascii="Poppins" w:eastAsia="Cambria" w:hAnsi="Poppins" w:cs="Poppins"/>
          <w:sz w:val="20"/>
          <w:szCs w:val="20"/>
          <w:lang w:val="en-US"/>
        </w:rPr>
        <w:t>it</w:t>
      </w:r>
      <w:proofErr w:type="gramEnd"/>
      <w:r w:rsidR="007B487C">
        <w:rPr>
          <w:rFonts w:ascii="Poppins" w:eastAsia="Cambria" w:hAnsi="Poppins" w:cs="Poppins"/>
          <w:sz w:val="20"/>
          <w:szCs w:val="20"/>
          <w:lang w:val="en-US"/>
        </w:rPr>
        <w:t xml:space="preserve"> the most. </w:t>
      </w:r>
    </w:p>
    <w:p w14:paraId="091B2948" w14:textId="77777777" w:rsidR="00716CC6" w:rsidRDefault="00716CC6" w:rsidP="00D57333">
      <w:pPr>
        <w:rPr>
          <w:rFonts w:ascii="Poppins" w:eastAsia="Cambria" w:hAnsi="Poppins" w:cs="Poppins"/>
          <w:sz w:val="20"/>
          <w:szCs w:val="20"/>
          <w:lang w:val="en-US"/>
        </w:rPr>
      </w:pPr>
    </w:p>
    <w:p w14:paraId="3C6E9485" w14:textId="7248001E" w:rsidR="00716CC6" w:rsidRPr="009C182F" w:rsidRDefault="00956618" w:rsidP="00D57333">
      <w:pPr>
        <w:rPr>
          <w:rFonts w:ascii="Poppins" w:eastAsia="Cambria" w:hAnsi="Poppins" w:cs="Poppins"/>
          <w:b/>
          <w:bCs/>
          <w:sz w:val="20"/>
          <w:szCs w:val="20"/>
          <w:lang w:val="en-US"/>
        </w:rPr>
      </w:pPr>
      <w:r>
        <w:rPr>
          <w:rFonts w:ascii="Poppins" w:eastAsia="Cambria" w:hAnsi="Poppins" w:cs="Poppins"/>
          <w:b/>
          <w:bCs/>
          <w:sz w:val="20"/>
          <w:szCs w:val="20"/>
          <w:lang w:val="en-US"/>
        </w:rPr>
        <w:t>Key points</w:t>
      </w:r>
    </w:p>
    <w:p w14:paraId="70B86BC6" w14:textId="47212358" w:rsidR="006A7EF0" w:rsidRDefault="006A7EF0" w:rsidP="006A7EF0">
      <w:pPr>
        <w:pStyle w:val="ListParagraph"/>
        <w:numPr>
          <w:ilvl w:val="0"/>
          <w:numId w:val="5"/>
        </w:numPr>
        <w:rPr>
          <w:rFonts w:ascii="Poppins" w:eastAsia="Cambria" w:hAnsi="Poppins" w:cs="Poppins"/>
          <w:sz w:val="20"/>
          <w:szCs w:val="20"/>
          <w:lang w:val="en-US"/>
        </w:rPr>
      </w:pPr>
      <w:r>
        <w:rPr>
          <w:rFonts w:ascii="Poppins" w:eastAsia="Cambria" w:hAnsi="Poppins" w:cs="Poppins"/>
          <w:sz w:val="20"/>
          <w:szCs w:val="20"/>
          <w:lang w:val="en-US"/>
        </w:rPr>
        <w:t>It is vital that the allocation of financial counselling</w:t>
      </w:r>
      <w:r w:rsidR="005512C6">
        <w:rPr>
          <w:rFonts w:ascii="Poppins" w:eastAsia="Cambria" w:hAnsi="Poppins" w:cs="Poppins"/>
          <w:sz w:val="20"/>
          <w:szCs w:val="20"/>
          <w:lang w:val="en-US"/>
        </w:rPr>
        <w:t xml:space="preserve"> </w:t>
      </w:r>
      <w:r>
        <w:rPr>
          <w:rFonts w:ascii="Poppins" w:eastAsia="Cambria" w:hAnsi="Poppins" w:cs="Poppins"/>
          <w:sz w:val="20"/>
          <w:szCs w:val="20"/>
          <w:lang w:val="en-US"/>
        </w:rPr>
        <w:t xml:space="preserve">resources is based on need. </w:t>
      </w:r>
    </w:p>
    <w:p w14:paraId="09B6C36A" w14:textId="6D3D4D8C" w:rsidR="00257AE7" w:rsidRPr="00623E3B" w:rsidRDefault="00257AE7" w:rsidP="00623E3B">
      <w:pPr>
        <w:pStyle w:val="ListParagraph"/>
        <w:numPr>
          <w:ilvl w:val="0"/>
          <w:numId w:val="5"/>
        </w:numPr>
        <w:rPr>
          <w:rFonts w:ascii="Poppins" w:eastAsia="Cambria" w:hAnsi="Poppins" w:cs="Poppins"/>
          <w:sz w:val="20"/>
          <w:szCs w:val="20"/>
          <w:lang w:val="en-US"/>
        </w:rPr>
      </w:pPr>
      <w:r w:rsidRPr="00623E3B">
        <w:rPr>
          <w:rFonts w:ascii="Poppins" w:eastAsia="Cambria" w:hAnsi="Poppins" w:cs="Poppins"/>
          <w:sz w:val="20"/>
          <w:szCs w:val="20"/>
          <w:lang w:val="en-US"/>
        </w:rPr>
        <w:t xml:space="preserve">Not all people </w:t>
      </w:r>
      <w:r w:rsidR="004C16FF" w:rsidRPr="00623E3B">
        <w:rPr>
          <w:rFonts w:ascii="Poppins" w:eastAsia="Cambria" w:hAnsi="Poppins" w:cs="Poppins"/>
          <w:sz w:val="20"/>
          <w:szCs w:val="20"/>
          <w:lang w:val="en-US"/>
        </w:rPr>
        <w:t xml:space="preserve">experiencing financial difficulty need the same level of support. </w:t>
      </w:r>
    </w:p>
    <w:p w14:paraId="6BF44A4A" w14:textId="77777777" w:rsidR="00662622" w:rsidRDefault="003A191C" w:rsidP="00662622">
      <w:pPr>
        <w:pStyle w:val="ListParagraph"/>
        <w:numPr>
          <w:ilvl w:val="0"/>
          <w:numId w:val="5"/>
        </w:numPr>
        <w:rPr>
          <w:rFonts w:ascii="Poppins" w:eastAsia="Cambria" w:hAnsi="Poppins" w:cs="Poppins"/>
          <w:sz w:val="20"/>
          <w:szCs w:val="20"/>
          <w:lang w:val="en-US"/>
        </w:rPr>
      </w:pPr>
      <w:r w:rsidRPr="00623E3B">
        <w:rPr>
          <w:rFonts w:ascii="Poppins" w:eastAsia="Cambria" w:hAnsi="Poppins" w:cs="Poppins"/>
          <w:sz w:val="20"/>
          <w:szCs w:val="20"/>
          <w:lang w:val="en-US"/>
        </w:rPr>
        <w:t xml:space="preserve">Some people experiencing financial difficulty are not ready or willing to engage with support. </w:t>
      </w:r>
    </w:p>
    <w:p w14:paraId="4593683D" w14:textId="1F6F87D2" w:rsidR="008418FD" w:rsidRDefault="00092AE8" w:rsidP="00662622">
      <w:pPr>
        <w:pStyle w:val="ListParagraph"/>
        <w:numPr>
          <w:ilvl w:val="0"/>
          <w:numId w:val="5"/>
        </w:numPr>
        <w:rPr>
          <w:rFonts w:ascii="Poppins" w:eastAsia="Cambria" w:hAnsi="Poppins" w:cs="Poppins"/>
          <w:sz w:val="20"/>
          <w:szCs w:val="20"/>
          <w:lang w:val="en-US"/>
        </w:rPr>
      </w:pPr>
      <w:r>
        <w:rPr>
          <w:rFonts w:ascii="Poppins" w:eastAsia="Cambria" w:hAnsi="Poppins" w:cs="Poppins"/>
          <w:sz w:val="20"/>
          <w:szCs w:val="20"/>
          <w:lang w:val="en-US"/>
        </w:rPr>
        <w:t>P</w:t>
      </w:r>
      <w:r w:rsidR="00C13D87">
        <w:rPr>
          <w:rFonts w:ascii="Poppins" w:eastAsia="Cambria" w:hAnsi="Poppins" w:cs="Poppins"/>
          <w:sz w:val="20"/>
          <w:szCs w:val="20"/>
          <w:lang w:val="en-US"/>
        </w:rPr>
        <w:t xml:space="preserve">eople that are seeking help </w:t>
      </w:r>
      <w:r w:rsidR="007E223B">
        <w:rPr>
          <w:rFonts w:ascii="Poppins" w:eastAsia="Cambria" w:hAnsi="Poppins" w:cs="Poppins"/>
          <w:sz w:val="20"/>
          <w:szCs w:val="20"/>
          <w:lang w:val="en-US"/>
        </w:rPr>
        <w:t>can</w:t>
      </w:r>
      <w:r w:rsidR="008418FD">
        <w:rPr>
          <w:rFonts w:ascii="Poppins" w:eastAsia="Cambria" w:hAnsi="Poppins" w:cs="Poppins"/>
          <w:sz w:val="20"/>
          <w:szCs w:val="20"/>
          <w:lang w:val="en-US"/>
        </w:rPr>
        <w:t xml:space="preserve"> speak with a financial counsellor over the phone by calling the </w:t>
      </w:r>
      <w:r w:rsidR="006A4773">
        <w:rPr>
          <w:rFonts w:ascii="Poppins" w:eastAsia="Cambria" w:hAnsi="Poppins" w:cs="Poppins"/>
          <w:sz w:val="20"/>
          <w:szCs w:val="20"/>
          <w:lang w:val="en-US"/>
        </w:rPr>
        <w:t>National Debt Helpline</w:t>
      </w:r>
      <w:r w:rsidR="008247C4">
        <w:rPr>
          <w:rFonts w:ascii="Poppins" w:eastAsia="Cambria" w:hAnsi="Poppins" w:cs="Poppins"/>
          <w:sz w:val="20"/>
          <w:szCs w:val="20"/>
          <w:lang w:val="en-US"/>
        </w:rPr>
        <w:t xml:space="preserve"> or by </w:t>
      </w:r>
      <w:proofErr w:type="gramStart"/>
      <w:r w:rsidR="008247C4">
        <w:rPr>
          <w:rFonts w:ascii="Poppins" w:eastAsia="Cambria" w:hAnsi="Poppins" w:cs="Poppins"/>
          <w:sz w:val="20"/>
          <w:szCs w:val="20"/>
          <w:lang w:val="en-US"/>
        </w:rPr>
        <w:t>the NDH</w:t>
      </w:r>
      <w:proofErr w:type="gramEnd"/>
      <w:r w:rsidR="008247C4">
        <w:rPr>
          <w:rFonts w:ascii="Poppins" w:eastAsia="Cambria" w:hAnsi="Poppins" w:cs="Poppins"/>
          <w:sz w:val="20"/>
          <w:szCs w:val="20"/>
          <w:lang w:val="en-US"/>
        </w:rPr>
        <w:t xml:space="preserve"> chat</w:t>
      </w:r>
      <w:r w:rsidR="006A4773">
        <w:rPr>
          <w:rFonts w:ascii="Poppins" w:eastAsia="Cambria" w:hAnsi="Poppins" w:cs="Poppins"/>
          <w:sz w:val="20"/>
          <w:szCs w:val="20"/>
          <w:lang w:val="en-US"/>
        </w:rPr>
        <w:t xml:space="preserve">. </w:t>
      </w:r>
    </w:p>
    <w:p w14:paraId="12ACB3E0" w14:textId="77777777" w:rsidR="00F81DC4" w:rsidRDefault="00F81DC4" w:rsidP="00D57333">
      <w:pPr>
        <w:rPr>
          <w:rFonts w:ascii="Poppins" w:eastAsia="Cambria" w:hAnsi="Poppins" w:cs="Poppins"/>
          <w:sz w:val="20"/>
          <w:szCs w:val="20"/>
          <w:lang w:val="en-US"/>
        </w:rPr>
      </w:pPr>
    </w:p>
    <w:p w14:paraId="51EF0D47" w14:textId="21A63175" w:rsidR="00B46C8C" w:rsidRPr="00CA2540" w:rsidRDefault="00956618" w:rsidP="00D601AC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>
        <w:rPr>
          <w:rFonts w:ascii="Poppins" w:eastAsia="Cambria" w:hAnsi="Poppins" w:cs="Poppins"/>
          <w:b/>
          <w:bCs/>
          <w:sz w:val="20"/>
          <w:szCs w:val="20"/>
          <w:lang w:val="en-AU"/>
        </w:rPr>
        <w:t>Options</w:t>
      </w:r>
    </w:p>
    <w:p w14:paraId="208666D8" w14:textId="458F4BF8" w:rsidR="00E37178" w:rsidRDefault="00650D8C" w:rsidP="00795DBA">
      <w:pPr>
        <w:rPr>
          <w:rFonts w:ascii="Poppins" w:eastAsia="Cambria" w:hAnsi="Poppins" w:cs="Poppins"/>
          <w:sz w:val="20"/>
          <w:szCs w:val="20"/>
          <w:lang w:val="en-US"/>
        </w:rPr>
      </w:pPr>
      <w:r w:rsidRPr="00795DBA">
        <w:rPr>
          <w:rFonts w:ascii="Poppins" w:eastAsia="Cambria" w:hAnsi="Poppins" w:cs="Poppins"/>
          <w:sz w:val="20"/>
          <w:szCs w:val="20"/>
          <w:lang w:val="en-AU"/>
        </w:rPr>
        <w:t>Our financial counselling service is designed to be flexible and responsive to the needs and unique circumstances of the person seeking support.</w:t>
      </w:r>
      <w:r w:rsidR="005B68C2" w:rsidRPr="00795DBA">
        <w:rPr>
          <w:rFonts w:ascii="Poppins" w:eastAsia="Cambria" w:hAnsi="Poppins" w:cs="Poppins"/>
          <w:sz w:val="20"/>
          <w:szCs w:val="20"/>
          <w:lang w:val="en-AU"/>
        </w:rPr>
        <w:t xml:space="preserve"> </w:t>
      </w:r>
      <w:r w:rsidR="00795DBA" w:rsidRPr="00795DBA">
        <w:rPr>
          <w:rFonts w:ascii="Poppins" w:eastAsia="Cambria" w:hAnsi="Poppins" w:cs="Poppins"/>
          <w:sz w:val="20"/>
          <w:szCs w:val="20"/>
          <w:lang w:val="en-US"/>
        </w:rPr>
        <w:t>We apply a consistent approach to</w:t>
      </w:r>
      <w:r w:rsidR="00BF39AA">
        <w:rPr>
          <w:rFonts w:ascii="Poppins" w:eastAsia="Cambria" w:hAnsi="Poppins" w:cs="Poppins"/>
          <w:sz w:val="20"/>
          <w:szCs w:val="20"/>
          <w:lang w:val="en-US"/>
        </w:rPr>
        <w:t xml:space="preserve"> </w:t>
      </w:r>
      <w:proofErr w:type="gramStart"/>
      <w:r w:rsidR="00795DBA" w:rsidRPr="00795DBA">
        <w:rPr>
          <w:rFonts w:ascii="Poppins" w:eastAsia="Cambria" w:hAnsi="Poppins" w:cs="Poppins"/>
          <w:sz w:val="20"/>
          <w:szCs w:val="20"/>
          <w:lang w:val="en-US"/>
        </w:rPr>
        <w:t>ensure</w:t>
      </w:r>
      <w:proofErr w:type="gramEnd"/>
      <w:r w:rsidR="00795DBA" w:rsidRPr="00795DBA">
        <w:rPr>
          <w:rFonts w:ascii="Poppins" w:eastAsia="Cambria" w:hAnsi="Poppins" w:cs="Poppins"/>
          <w:sz w:val="20"/>
          <w:szCs w:val="20"/>
          <w:lang w:val="en-US"/>
        </w:rPr>
        <w:t xml:space="preserve"> access to financial counselling </w:t>
      </w:r>
      <w:r w:rsidR="00537467">
        <w:rPr>
          <w:rFonts w:ascii="Poppins" w:eastAsia="Cambria" w:hAnsi="Poppins" w:cs="Poppins"/>
          <w:sz w:val="20"/>
          <w:szCs w:val="20"/>
          <w:lang w:val="en-US"/>
        </w:rPr>
        <w:t xml:space="preserve">appointments </w:t>
      </w:r>
      <w:r w:rsidR="00795DBA" w:rsidRPr="00795DBA">
        <w:rPr>
          <w:rFonts w:ascii="Poppins" w:eastAsia="Cambria" w:hAnsi="Poppins" w:cs="Poppins"/>
          <w:sz w:val="20"/>
          <w:szCs w:val="20"/>
          <w:lang w:val="en-US"/>
        </w:rPr>
        <w:t>is fair and equitable.</w:t>
      </w:r>
      <w:r w:rsidR="00543AF5">
        <w:rPr>
          <w:rFonts w:ascii="Poppins" w:eastAsia="Cambria" w:hAnsi="Poppins" w:cs="Poppins"/>
          <w:sz w:val="20"/>
          <w:szCs w:val="20"/>
          <w:lang w:val="en-US"/>
        </w:rPr>
        <w:t xml:space="preserve"> </w:t>
      </w:r>
    </w:p>
    <w:p w14:paraId="787D72C7" w14:textId="77777777" w:rsidR="00AB4D39" w:rsidRDefault="00AB4D39" w:rsidP="00795DBA">
      <w:pPr>
        <w:rPr>
          <w:rFonts w:ascii="Poppins" w:eastAsia="Cambria" w:hAnsi="Poppins" w:cs="Poppins"/>
          <w:sz w:val="20"/>
          <w:szCs w:val="20"/>
          <w:lang w:val="en-US"/>
        </w:rPr>
      </w:pPr>
    </w:p>
    <w:p w14:paraId="5285DB10" w14:textId="2D8B3FF2" w:rsidR="00496115" w:rsidRDefault="008D2474" w:rsidP="00795DBA">
      <w:pPr>
        <w:rPr>
          <w:rFonts w:ascii="Poppins" w:eastAsia="Cambria" w:hAnsi="Poppins" w:cs="Poppins"/>
          <w:sz w:val="20"/>
          <w:szCs w:val="20"/>
          <w:lang w:val="en-US"/>
        </w:rPr>
      </w:pPr>
      <w:r>
        <w:rPr>
          <w:rFonts w:ascii="Poppins" w:eastAsia="Cambria" w:hAnsi="Poppins" w:cs="Poppins"/>
          <w:sz w:val="20"/>
          <w:szCs w:val="20"/>
          <w:lang w:val="en-US"/>
        </w:rPr>
        <w:t xml:space="preserve">We consider indicators of need to assess </w:t>
      </w:r>
      <w:r w:rsidR="00D51DF0">
        <w:rPr>
          <w:rFonts w:ascii="Poppins" w:eastAsia="Cambria" w:hAnsi="Poppins" w:cs="Poppins"/>
          <w:sz w:val="20"/>
          <w:szCs w:val="20"/>
          <w:lang w:val="en-US"/>
        </w:rPr>
        <w:t>whether a person really needs an appointment with a financial counsellor.</w:t>
      </w:r>
      <w:r w:rsidR="00132FC0">
        <w:rPr>
          <w:rFonts w:ascii="Poppins" w:eastAsia="Cambria" w:hAnsi="Poppins" w:cs="Poppins"/>
          <w:sz w:val="20"/>
          <w:szCs w:val="20"/>
          <w:lang w:val="en-US"/>
        </w:rPr>
        <w:t xml:space="preserve"> We also consider how we could support them in other ways</w:t>
      </w:r>
      <w:r w:rsidR="00537467">
        <w:rPr>
          <w:rFonts w:ascii="Poppins" w:eastAsia="Cambria" w:hAnsi="Poppins" w:cs="Poppins"/>
          <w:sz w:val="20"/>
          <w:szCs w:val="20"/>
          <w:lang w:val="en-US"/>
        </w:rPr>
        <w:t>,</w:t>
      </w:r>
      <w:r w:rsidR="00132FC0">
        <w:rPr>
          <w:rFonts w:ascii="Poppins" w:eastAsia="Cambria" w:hAnsi="Poppins" w:cs="Poppins"/>
          <w:sz w:val="20"/>
          <w:szCs w:val="20"/>
          <w:lang w:val="en-US"/>
        </w:rPr>
        <w:t xml:space="preserve"> including providing information and resources</w:t>
      </w:r>
      <w:r w:rsidR="00A7520D">
        <w:rPr>
          <w:rFonts w:ascii="Poppins" w:eastAsia="Cambria" w:hAnsi="Poppins" w:cs="Poppins"/>
          <w:sz w:val="20"/>
          <w:szCs w:val="20"/>
          <w:lang w:val="en-US"/>
        </w:rPr>
        <w:t xml:space="preserve"> to understand their options and develop </w:t>
      </w:r>
      <w:r w:rsidR="00537467">
        <w:rPr>
          <w:rFonts w:ascii="Poppins" w:eastAsia="Cambria" w:hAnsi="Poppins" w:cs="Poppins"/>
          <w:sz w:val="20"/>
          <w:szCs w:val="20"/>
          <w:lang w:val="en-US"/>
        </w:rPr>
        <w:t xml:space="preserve">their own </w:t>
      </w:r>
      <w:r w:rsidR="00A7520D">
        <w:rPr>
          <w:rFonts w:ascii="Poppins" w:eastAsia="Cambria" w:hAnsi="Poppins" w:cs="Poppins"/>
          <w:sz w:val="20"/>
          <w:szCs w:val="20"/>
          <w:lang w:val="en-US"/>
        </w:rPr>
        <w:t xml:space="preserve">plan to manage debts. </w:t>
      </w:r>
      <w:r w:rsidR="00D51DF0">
        <w:rPr>
          <w:rFonts w:ascii="Poppins" w:eastAsia="Cambria" w:hAnsi="Poppins" w:cs="Poppins"/>
          <w:sz w:val="20"/>
          <w:szCs w:val="20"/>
          <w:lang w:val="en-US"/>
        </w:rPr>
        <w:t xml:space="preserve"> </w:t>
      </w:r>
    </w:p>
    <w:p w14:paraId="7E2FC921" w14:textId="77777777" w:rsidR="00105501" w:rsidRDefault="00105501" w:rsidP="00795DBA">
      <w:pPr>
        <w:rPr>
          <w:rFonts w:ascii="Poppins" w:eastAsia="Cambria" w:hAnsi="Poppins" w:cs="Poppins"/>
          <w:sz w:val="20"/>
          <w:szCs w:val="20"/>
          <w:lang w:val="en-US"/>
        </w:rPr>
      </w:pPr>
    </w:p>
    <w:p w14:paraId="0E5001ED" w14:textId="77777777" w:rsidR="00754431" w:rsidRDefault="00754431" w:rsidP="00754431">
      <w:pPr>
        <w:rPr>
          <w:rFonts w:ascii="Poppins" w:eastAsia="Cambria" w:hAnsi="Poppins" w:cs="Poppins"/>
          <w:sz w:val="20"/>
          <w:szCs w:val="20"/>
          <w:lang w:val="en-US"/>
        </w:rPr>
      </w:pPr>
      <w:r>
        <w:rPr>
          <w:rFonts w:ascii="Poppins" w:eastAsia="Cambria" w:hAnsi="Poppins" w:cs="Poppins"/>
          <w:sz w:val="20"/>
          <w:szCs w:val="20"/>
          <w:lang w:val="en-US"/>
        </w:rPr>
        <w:t xml:space="preserve">Priority for financial counselling appointments is given to people with very high and high needs. </w:t>
      </w:r>
    </w:p>
    <w:p w14:paraId="4DC59792" w14:textId="69EECD79" w:rsidR="00105501" w:rsidRPr="00105501" w:rsidRDefault="00105501" w:rsidP="00795DBA">
      <w:pPr>
        <w:rPr>
          <w:rFonts w:ascii="Poppins" w:eastAsia="Cambria" w:hAnsi="Poppins" w:cs="Poppins"/>
          <w:b/>
          <w:bCs/>
          <w:sz w:val="20"/>
          <w:szCs w:val="20"/>
          <w:lang w:val="en-US"/>
        </w:rPr>
      </w:pPr>
      <w:r w:rsidRPr="00105501">
        <w:rPr>
          <w:rFonts w:ascii="Poppins" w:eastAsia="Cambria" w:hAnsi="Poppins" w:cs="Poppins"/>
          <w:b/>
          <w:bCs/>
          <w:sz w:val="20"/>
          <w:szCs w:val="20"/>
          <w:lang w:val="en-US"/>
        </w:rPr>
        <w:t>Triangle of need</w:t>
      </w:r>
    </w:p>
    <w:p w14:paraId="410E96CF" w14:textId="0053C12F" w:rsidR="00105501" w:rsidRDefault="0042363D" w:rsidP="00795DBA">
      <w:pPr>
        <w:rPr>
          <w:rFonts w:ascii="Poppins" w:eastAsia="Cambria" w:hAnsi="Poppins" w:cs="Poppins"/>
          <w:sz w:val="20"/>
          <w:szCs w:val="20"/>
          <w:lang w:val="en-US"/>
        </w:rPr>
      </w:pPr>
      <w:r>
        <w:rPr>
          <w:rFonts w:ascii="Poppins" w:eastAsia="Cambria" w:hAnsi="Poppins" w:cs="Poppins"/>
          <w:noProof/>
          <w:sz w:val="20"/>
          <w:szCs w:val="20"/>
          <w:lang w:val="en-AU"/>
        </w:rPr>
        <w:drawing>
          <wp:inline distT="0" distB="0" distL="0" distR="0" wp14:anchorId="2826D6AE" wp14:editId="4ED55E52">
            <wp:extent cx="3187065" cy="3276049"/>
            <wp:effectExtent l="0" t="0" r="0" b="635"/>
            <wp:docPr id="907533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3276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FFF68" w14:textId="77777777" w:rsidR="00105501" w:rsidRDefault="00105501" w:rsidP="00795DBA">
      <w:pPr>
        <w:rPr>
          <w:rFonts w:ascii="Poppins" w:eastAsia="Cambria" w:hAnsi="Poppins" w:cs="Poppins"/>
          <w:sz w:val="20"/>
          <w:szCs w:val="20"/>
          <w:lang w:val="en-US"/>
        </w:rPr>
      </w:pPr>
    </w:p>
    <w:p w14:paraId="0C75254B" w14:textId="30A0A795" w:rsidR="00F9196C" w:rsidRPr="00DD5F80" w:rsidRDefault="00787F35" w:rsidP="00F9196C">
      <w:pPr>
        <w:widowControl/>
        <w:rPr>
          <w:rFonts w:ascii="Poppins" w:eastAsia="Cambria" w:hAnsi="Poppins" w:cs="Poppins"/>
          <w:color w:val="D99594" w:themeColor="accent2" w:themeTint="99"/>
          <w:sz w:val="20"/>
          <w:szCs w:val="20"/>
          <w:lang w:val="en-AU"/>
        </w:rPr>
      </w:pPr>
      <w:r>
        <w:rPr>
          <w:rFonts w:ascii="Poppins" w:eastAsia="Cambria" w:hAnsi="Poppins" w:cs="Poppins"/>
          <w:color w:val="D99594" w:themeColor="accent2" w:themeTint="99"/>
          <w:sz w:val="20"/>
          <w:szCs w:val="20"/>
          <w:lang w:val="en-AU"/>
        </w:rPr>
        <w:t xml:space="preserve">Very high </w:t>
      </w:r>
      <w:r w:rsidR="00F9196C" w:rsidRPr="00DD5F80">
        <w:rPr>
          <w:rFonts w:ascii="Poppins" w:eastAsia="Cambria" w:hAnsi="Poppins" w:cs="Poppins"/>
          <w:color w:val="D99594" w:themeColor="accent2" w:themeTint="99"/>
          <w:sz w:val="20"/>
          <w:szCs w:val="20"/>
          <w:lang w:val="en-AU"/>
        </w:rPr>
        <w:t>need indicators</w:t>
      </w:r>
      <w:r w:rsidR="006F1D52">
        <w:rPr>
          <w:rFonts w:ascii="Poppins" w:eastAsia="Cambria" w:hAnsi="Poppins" w:cs="Poppins"/>
          <w:color w:val="D99594" w:themeColor="accent2" w:themeTint="99"/>
          <w:sz w:val="20"/>
          <w:szCs w:val="20"/>
          <w:lang w:val="en-AU"/>
        </w:rPr>
        <w:t xml:space="preserve"> may include</w:t>
      </w:r>
      <w:r w:rsidR="00F9196C">
        <w:rPr>
          <w:rFonts w:ascii="Poppins" w:eastAsia="Cambria" w:hAnsi="Poppins" w:cs="Poppins"/>
          <w:color w:val="D99594" w:themeColor="accent2" w:themeTint="99"/>
          <w:sz w:val="20"/>
          <w:szCs w:val="20"/>
          <w:lang w:val="en-AU"/>
        </w:rPr>
        <w:t>:</w:t>
      </w:r>
    </w:p>
    <w:p w14:paraId="21600518" w14:textId="507C31C5" w:rsidR="00F9196C" w:rsidRPr="00F9196C" w:rsidRDefault="00F9196C" w:rsidP="00F9196C">
      <w:pPr>
        <w:pStyle w:val="ListParagraph"/>
        <w:widowControl/>
        <w:numPr>
          <w:ilvl w:val="0"/>
          <w:numId w:val="6"/>
        </w:numPr>
        <w:rPr>
          <w:rFonts w:ascii="Poppins" w:eastAsia="Cambria" w:hAnsi="Poppins" w:cs="Poppins"/>
          <w:sz w:val="20"/>
          <w:szCs w:val="20"/>
          <w:lang w:val="en-AU"/>
        </w:rPr>
      </w:pPr>
      <w:r w:rsidRPr="00F9196C">
        <w:rPr>
          <w:rFonts w:ascii="Poppins" w:eastAsia="Cambria" w:hAnsi="Poppins" w:cs="Poppins"/>
          <w:sz w:val="20"/>
          <w:szCs w:val="20"/>
          <w:lang w:val="en-AU"/>
        </w:rPr>
        <w:t>financial issues are affecting mental or physical health</w:t>
      </w:r>
    </w:p>
    <w:p w14:paraId="132EC9AC" w14:textId="77777777" w:rsidR="00F9196C" w:rsidRPr="00F9196C" w:rsidRDefault="00F9196C" w:rsidP="00F9196C">
      <w:pPr>
        <w:pStyle w:val="ListParagraph"/>
        <w:widowControl/>
        <w:numPr>
          <w:ilvl w:val="0"/>
          <w:numId w:val="6"/>
        </w:numPr>
        <w:rPr>
          <w:rFonts w:ascii="Poppins" w:eastAsia="Cambria" w:hAnsi="Poppins" w:cs="Poppins"/>
          <w:sz w:val="20"/>
          <w:szCs w:val="20"/>
          <w:lang w:val="en-AU"/>
        </w:rPr>
      </w:pPr>
      <w:r w:rsidRPr="00F9196C">
        <w:rPr>
          <w:rFonts w:ascii="Poppins" w:eastAsia="Cambria" w:hAnsi="Poppins" w:cs="Poppins"/>
          <w:sz w:val="20"/>
          <w:szCs w:val="20"/>
          <w:lang w:val="en-AU"/>
        </w:rPr>
        <w:t>decision making difficult</w:t>
      </w:r>
    </w:p>
    <w:p w14:paraId="50FAE193" w14:textId="77777777" w:rsidR="00F9196C" w:rsidRPr="00F9196C" w:rsidRDefault="00F9196C" w:rsidP="00F9196C">
      <w:pPr>
        <w:pStyle w:val="ListParagraph"/>
        <w:widowControl/>
        <w:numPr>
          <w:ilvl w:val="0"/>
          <w:numId w:val="6"/>
        </w:numPr>
        <w:rPr>
          <w:rFonts w:ascii="Poppins" w:eastAsia="Cambria" w:hAnsi="Poppins" w:cs="Poppins"/>
          <w:sz w:val="20"/>
          <w:szCs w:val="20"/>
          <w:lang w:val="en-AU"/>
        </w:rPr>
      </w:pPr>
      <w:r w:rsidRPr="00F9196C">
        <w:rPr>
          <w:rFonts w:ascii="Poppins" w:eastAsia="Cambria" w:hAnsi="Poppins" w:cs="Poppins"/>
          <w:sz w:val="20"/>
          <w:szCs w:val="20"/>
          <w:lang w:val="en-AU"/>
        </w:rPr>
        <w:t>not in a position to advocate for themselves</w:t>
      </w:r>
    </w:p>
    <w:p w14:paraId="09F40549" w14:textId="77777777" w:rsidR="00F9196C" w:rsidRPr="00F9196C" w:rsidRDefault="00F9196C" w:rsidP="00F9196C">
      <w:pPr>
        <w:pStyle w:val="ListParagraph"/>
        <w:widowControl/>
        <w:numPr>
          <w:ilvl w:val="0"/>
          <w:numId w:val="6"/>
        </w:numPr>
        <w:rPr>
          <w:rFonts w:ascii="Poppins" w:eastAsia="Cambria" w:hAnsi="Poppins" w:cs="Poppins"/>
          <w:sz w:val="20"/>
          <w:szCs w:val="20"/>
          <w:lang w:val="en-AU"/>
        </w:rPr>
      </w:pPr>
      <w:r w:rsidRPr="00F9196C">
        <w:rPr>
          <w:rFonts w:ascii="Poppins" w:eastAsia="Cambria" w:hAnsi="Poppins" w:cs="Poppins"/>
          <w:sz w:val="20"/>
          <w:szCs w:val="20"/>
          <w:lang w:val="en-AU"/>
        </w:rPr>
        <w:t>complex circumstances</w:t>
      </w:r>
    </w:p>
    <w:p w14:paraId="11571F6C" w14:textId="77777777" w:rsidR="00F9196C" w:rsidRPr="00F9196C" w:rsidRDefault="00F9196C" w:rsidP="00F9196C">
      <w:pPr>
        <w:pStyle w:val="ListParagraph"/>
        <w:widowControl/>
        <w:numPr>
          <w:ilvl w:val="0"/>
          <w:numId w:val="6"/>
        </w:numPr>
        <w:rPr>
          <w:rFonts w:ascii="Poppins" w:eastAsia="Cambria" w:hAnsi="Poppins" w:cs="Poppins"/>
          <w:sz w:val="20"/>
          <w:szCs w:val="20"/>
          <w:lang w:val="en-AU"/>
        </w:rPr>
      </w:pPr>
      <w:r w:rsidRPr="00F9196C">
        <w:rPr>
          <w:rFonts w:ascii="Poppins" w:eastAsia="Cambria" w:hAnsi="Poppins" w:cs="Poppins"/>
          <w:sz w:val="20"/>
          <w:szCs w:val="20"/>
          <w:lang w:val="en-AU"/>
        </w:rPr>
        <w:t>time critical debt issues</w:t>
      </w:r>
    </w:p>
    <w:p w14:paraId="05246ADE" w14:textId="623E768E" w:rsidR="00F9196C" w:rsidRPr="00F9196C" w:rsidRDefault="00F9196C" w:rsidP="00F9196C">
      <w:pPr>
        <w:pStyle w:val="ListParagraph"/>
        <w:widowControl/>
        <w:numPr>
          <w:ilvl w:val="0"/>
          <w:numId w:val="6"/>
        </w:numPr>
        <w:rPr>
          <w:rFonts w:ascii="Poppins" w:eastAsia="Cambria" w:hAnsi="Poppins" w:cs="Poppins"/>
          <w:sz w:val="20"/>
          <w:szCs w:val="20"/>
          <w:lang w:val="en-AU"/>
        </w:rPr>
      </w:pPr>
      <w:r w:rsidRPr="00F9196C">
        <w:rPr>
          <w:rFonts w:ascii="Poppins" w:eastAsia="Cambria" w:hAnsi="Poppins" w:cs="Poppins"/>
          <w:sz w:val="20"/>
          <w:szCs w:val="20"/>
          <w:lang w:val="en-AU"/>
        </w:rPr>
        <w:t>history of trauma</w:t>
      </w:r>
    </w:p>
    <w:p w14:paraId="61247819" w14:textId="77777777" w:rsidR="00F9196C" w:rsidRDefault="00F9196C" w:rsidP="00F9196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</w:p>
    <w:p w14:paraId="4F2052CA" w14:textId="030737C2" w:rsidR="00F9196C" w:rsidRPr="00DD5F80" w:rsidRDefault="00F9196C" w:rsidP="00F9196C">
      <w:pPr>
        <w:widowControl/>
        <w:rPr>
          <w:rFonts w:ascii="Poppins" w:eastAsia="Cambria" w:hAnsi="Poppins" w:cs="Poppins"/>
          <w:color w:val="F79646" w:themeColor="accent6"/>
          <w:sz w:val="20"/>
          <w:szCs w:val="20"/>
          <w:lang w:val="en-AU"/>
        </w:rPr>
      </w:pPr>
      <w:r w:rsidRPr="00DD5F80">
        <w:rPr>
          <w:rFonts w:ascii="Poppins" w:eastAsia="Cambria" w:hAnsi="Poppins" w:cs="Poppins"/>
          <w:color w:val="F79646" w:themeColor="accent6"/>
          <w:sz w:val="20"/>
          <w:szCs w:val="20"/>
          <w:lang w:val="en-AU"/>
        </w:rPr>
        <w:t>High need indicators</w:t>
      </w:r>
      <w:r w:rsidR="006F1D52">
        <w:rPr>
          <w:rFonts w:ascii="Poppins" w:eastAsia="Cambria" w:hAnsi="Poppins" w:cs="Poppins"/>
          <w:color w:val="F79646" w:themeColor="accent6"/>
          <w:sz w:val="20"/>
          <w:szCs w:val="20"/>
          <w:lang w:val="en-AU"/>
        </w:rPr>
        <w:t xml:space="preserve"> may include</w:t>
      </w:r>
      <w:r>
        <w:rPr>
          <w:rFonts w:ascii="Poppins" w:eastAsia="Cambria" w:hAnsi="Poppins" w:cs="Poppins"/>
          <w:color w:val="F79646" w:themeColor="accent6"/>
          <w:sz w:val="20"/>
          <w:szCs w:val="20"/>
          <w:lang w:val="en-AU"/>
        </w:rPr>
        <w:t>:</w:t>
      </w:r>
    </w:p>
    <w:p w14:paraId="71EFB68C" w14:textId="5C8E213A" w:rsidR="003D5CA9" w:rsidRPr="003D5CA9" w:rsidRDefault="00F9196C" w:rsidP="003D5CA9">
      <w:pPr>
        <w:pStyle w:val="ListParagraph"/>
        <w:widowControl/>
        <w:numPr>
          <w:ilvl w:val="0"/>
          <w:numId w:val="7"/>
        </w:numPr>
        <w:rPr>
          <w:rFonts w:ascii="Poppins" w:eastAsia="Cambria" w:hAnsi="Poppins" w:cs="Poppins"/>
          <w:sz w:val="20"/>
          <w:szCs w:val="20"/>
          <w:lang w:val="en-AU"/>
        </w:rPr>
      </w:pPr>
      <w:r w:rsidRPr="003D5CA9">
        <w:rPr>
          <w:rFonts w:ascii="Poppins" w:eastAsia="Cambria" w:hAnsi="Poppins" w:cs="Poppins"/>
          <w:sz w:val="20"/>
          <w:szCs w:val="20"/>
          <w:lang w:val="en-AU"/>
        </w:rPr>
        <w:t>feeling overwhelmed</w:t>
      </w:r>
    </w:p>
    <w:p w14:paraId="15D04B18" w14:textId="78A29A31" w:rsidR="003D5CA9" w:rsidRPr="003D5CA9" w:rsidRDefault="00F9196C" w:rsidP="003D5CA9">
      <w:pPr>
        <w:pStyle w:val="ListParagraph"/>
        <w:widowControl/>
        <w:numPr>
          <w:ilvl w:val="0"/>
          <w:numId w:val="7"/>
        </w:numPr>
        <w:rPr>
          <w:rFonts w:ascii="Poppins" w:eastAsia="Cambria" w:hAnsi="Poppins" w:cs="Poppins"/>
          <w:sz w:val="20"/>
          <w:szCs w:val="20"/>
          <w:lang w:val="en-AU"/>
        </w:rPr>
      </w:pPr>
      <w:r w:rsidRPr="003D5CA9">
        <w:rPr>
          <w:rFonts w:ascii="Poppins" w:eastAsia="Cambria" w:hAnsi="Poppins" w:cs="Poppins"/>
          <w:sz w:val="20"/>
          <w:szCs w:val="20"/>
          <w:lang w:val="en-AU"/>
        </w:rPr>
        <w:t>have a time critical issue</w:t>
      </w:r>
    </w:p>
    <w:p w14:paraId="2253F1C6" w14:textId="77777777" w:rsidR="003D5CA9" w:rsidRPr="003D5CA9" w:rsidRDefault="00F9196C" w:rsidP="003D5CA9">
      <w:pPr>
        <w:pStyle w:val="ListParagraph"/>
        <w:widowControl/>
        <w:numPr>
          <w:ilvl w:val="0"/>
          <w:numId w:val="7"/>
        </w:numPr>
        <w:rPr>
          <w:rFonts w:ascii="Poppins" w:eastAsia="Cambria" w:hAnsi="Poppins" w:cs="Poppins"/>
          <w:sz w:val="20"/>
          <w:szCs w:val="20"/>
          <w:lang w:val="en-AU"/>
        </w:rPr>
      </w:pPr>
      <w:r w:rsidRPr="003D5CA9">
        <w:rPr>
          <w:rFonts w:ascii="Poppins" w:eastAsia="Cambria" w:hAnsi="Poppins" w:cs="Poppins"/>
          <w:sz w:val="20"/>
          <w:szCs w:val="20"/>
          <w:lang w:val="en-AU"/>
        </w:rPr>
        <w:t>situation may be worsening</w:t>
      </w:r>
    </w:p>
    <w:p w14:paraId="455A4F20" w14:textId="28C1B663" w:rsidR="003D5CA9" w:rsidRPr="003D5CA9" w:rsidRDefault="00F9196C" w:rsidP="003D5CA9">
      <w:pPr>
        <w:pStyle w:val="ListParagraph"/>
        <w:widowControl/>
        <w:numPr>
          <w:ilvl w:val="0"/>
          <w:numId w:val="7"/>
        </w:numPr>
        <w:rPr>
          <w:rFonts w:ascii="Poppins" w:eastAsia="Cambria" w:hAnsi="Poppins" w:cs="Poppins"/>
          <w:sz w:val="20"/>
          <w:szCs w:val="20"/>
          <w:lang w:val="en-AU"/>
        </w:rPr>
      </w:pPr>
      <w:r w:rsidRPr="003D5CA9">
        <w:rPr>
          <w:rFonts w:ascii="Poppins" w:eastAsia="Cambria" w:hAnsi="Poppins" w:cs="Poppins"/>
          <w:sz w:val="20"/>
          <w:szCs w:val="20"/>
          <w:lang w:val="en-AU"/>
        </w:rPr>
        <w:t>already tried some different things</w:t>
      </w:r>
    </w:p>
    <w:p w14:paraId="3CE08FDB" w14:textId="77777777" w:rsidR="003D5CA9" w:rsidRPr="003D5CA9" w:rsidRDefault="00F9196C" w:rsidP="003D5CA9">
      <w:pPr>
        <w:pStyle w:val="ListParagraph"/>
        <w:widowControl/>
        <w:numPr>
          <w:ilvl w:val="0"/>
          <w:numId w:val="7"/>
        </w:numPr>
        <w:rPr>
          <w:rFonts w:ascii="Poppins" w:eastAsia="Cambria" w:hAnsi="Poppins" w:cs="Poppins"/>
          <w:sz w:val="20"/>
          <w:szCs w:val="20"/>
          <w:lang w:val="en-AU"/>
        </w:rPr>
      </w:pPr>
      <w:r w:rsidRPr="003D5CA9">
        <w:rPr>
          <w:rFonts w:ascii="Poppins" w:eastAsia="Cambria" w:hAnsi="Poppins" w:cs="Poppins"/>
          <w:sz w:val="20"/>
          <w:szCs w:val="20"/>
          <w:lang w:val="en-AU"/>
        </w:rPr>
        <w:t>not sure what to do next</w:t>
      </w:r>
    </w:p>
    <w:p w14:paraId="2614E4F4" w14:textId="14B7C1A4" w:rsidR="00F9196C" w:rsidRPr="003D5CA9" w:rsidRDefault="00F9196C" w:rsidP="003D5CA9">
      <w:pPr>
        <w:pStyle w:val="ListParagraph"/>
        <w:widowControl/>
        <w:numPr>
          <w:ilvl w:val="0"/>
          <w:numId w:val="7"/>
        </w:numPr>
        <w:rPr>
          <w:rFonts w:ascii="Poppins" w:eastAsia="Cambria" w:hAnsi="Poppins" w:cs="Poppins"/>
          <w:sz w:val="20"/>
          <w:szCs w:val="20"/>
          <w:lang w:val="en-AU"/>
        </w:rPr>
      </w:pPr>
      <w:r w:rsidRPr="003D5CA9">
        <w:rPr>
          <w:rFonts w:ascii="Poppins" w:eastAsia="Cambria" w:hAnsi="Poppins" w:cs="Poppins"/>
          <w:sz w:val="20"/>
          <w:szCs w:val="20"/>
          <w:lang w:val="en-AU"/>
        </w:rPr>
        <w:t xml:space="preserve">feel unable to </w:t>
      </w:r>
      <w:proofErr w:type="gramStart"/>
      <w:r w:rsidRPr="003D5CA9">
        <w:rPr>
          <w:rFonts w:ascii="Poppins" w:eastAsia="Cambria" w:hAnsi="Poppins" w:cs="Poppins"/>
          <w:sz w:val="20"/>
          <w:szCs w:val="20"/>
          <w:lang w:val="en-AU"/>
        </w:rPr>
        <w:t>make a decision</w:t>
      </w:r>
      <w:proofErr w:type="gramEnd"/>
      <w:r w:rsidRPr="003D5CA9">
        <w:rPr>
          <w:rFonts w:ascii="Poppins" w:eastAsia="Cambria" w:hAnsi="Poppins" w:cs="Poppins"/>
          <w:sz w:val="20"/>
          <w:szCs w:val="20"/>
          <w:lang w:val="en-AU"/>
        </w:rPr>
        <w:t xml:space="preserve"> or move forward</w:t>
      </w:r>
    </w:p>
    <w:p w14:paraId="17C13F44" w14:textId="77777777" w:rsidR="00A23D2E" w:rsidRDefault="00A23D2E" w:rsidP="00795DBA">
      <w:pPr>
        <w:rPr>
          <w:rFonts w:ascii="Poppins" w:eastAsia="Cambria" w:hAnsi="Poppins" w:cs="Poppins"/>
          <w:sz w:val="20"/>
          <w:szCs w:val="20"/>
          <w:lang w:val="en-US"/>
        </w:rPr>
      </w:pPr>
    </w:p>
    <w:p w14:paraId="0688FE9F" w14:textId="176F99E1" w:rsidR="00795DBA" w:rsidRDefault="00543AF5" w:rsidP="00795DBA">
      <w:pPr>
        <w:rPr>
          <w:rFonts w:ascii="Poppins" w:eastAsia="Cambria" w:hAnsi="Poppins" w:cs="Poppins"/>
          <w:sz w:val="20"/>
          <w:szCs w:val="20"/>
          <w:lang w:val="en-US"/>
        </w:rPr>
      </w:pPr>
      <w:r>
        <w:rPr>
          <w:rFonts w:ascii="Poppins" w:eastAsia="Cambria" w:hAnsi="Poppins" w:cs="Poppins"/>
          <w:sz w:val="20"/>
          <w:szCs w:val="20"/>
          <w:lang w:val="en-US"/>
        </w:rPr>
        <w:t xml:space="preserve">While appointments with a financial counsellor </w:t>
      </w:r>
      <w:proofErr w:type="gramStart"/>
      <w:r>
        <w:rPr>
          <w:rFonts w:ascii="Poppins" w:eastAsia="Cambria" w:hAnsi="Poppins" w:cs="Poppins"/>
          <w:sz w:val="20"/>
          <w:szCs w:val="20"/>
          <w:lang w:val="en-US"/>
        </w:rPr>
        <w:t>have to</w:t>
      </w:r>
      <w:proofErr w:type="gramEnd"/>
      <w:r>
        <w:rPr>
          <w:rFonts w:ascii="Poppins" w:eastAsia="Cambria" w:hAnsi="Poppins" w:cs="Poppins"/>
          <w:sz w:val="20"/>
          <w:szCs w:val="20"/>
          <w:lang w:val="en-US"/>
        </w:rPr>
        <w:t xml:space="preserve"> be reserved for those that need it the most, anyone </w:t>
      </w:r>
      <w:r w:rsidR="008168D3">
        <w:rPr>
          <w:rFonts w:ascii="Poppins" w:eastAsia="Cambria" w:hAnsi="Poppins" w:cs="Poppins"/>
          <w:sz w:val="20"/>
          <w:szCs w:val="20"/>
          <w:lang w:val="en-US"/>
        </w:rPr>
        <w:t>experiencing financial challenges can speak with a financial counsellor over the phone by calling the National Debt Helpline</w:t>
      </w:r>
      <w:r w:rsidR="001930A6">
        <w:rPr>
          <w:rFonts w:ascii="Poppins" w:eastAsia="Cambria" w:hAnsi="Poppins" w:cs="Poppins"/>
          <w:sz w:val="20"/>
          <w:szCs w:val="20"/>
          <w:lang w:val="en-US"/>
        </w:rPr>
        <w:t xml:space="preserve"> on 1800 007 007</w:t>
      </w:r>
      <w:r w:rsidR="00957024">
        <w:rPr>
          <w:rFonts w:ascii="Poppins" w:eastAsia="Cambria" w:hAnsi="Poppins" w:cs="Poppins"/>
          <w:sz w:val="20"/>
          <w:szCs w:val="20"/>
          <w:lang w:val="en-US"/>
        </w:rPr>
        <w:t xml:space="preserve"> or the NDH chat</w:t>
      </w:r>
      <w:r w:rsidR="008168D3">
        <w:rPr>
          <w:rFonts w:ascii="Poppins" w:eastAsia="Cambria" w:hAnsi="Poppins" w:cs="Poppins"/>
          <w:sz w:val="20"/>
          <w:szCs w:val="20"/>
          <w:lang w:val="en-US"/>
        </w:rPr>
        <w:t xml:space="preserve">. </w:t>
      </w:r>
    </w:p>
    <w:p w14:paraId="4BBDDB72" w14:textId="77777777" w:rsidR="003D5CA9" w:rsidRPr="00795DBA" w:rsidRDefault="003D5CA9" w:rsidP="00795DBA">
      <w:pPr>
        <w:rPr>
          <w:rFonts w:ascii="Poppins" w:eastAsia="Cambria" w:hAnsi="Poppins" w:cs="Poppins"/>
          <w:sz w:val="20"/>
          <w:szCs w:val="20"/>
          <w:lang w:val="en-US"/>
        </w:rPr>
      </w:pPr>
    </w:p>
    <w:p w14:paraId="2AC5885F" w14:textId="77777777" w:rsidR="00E30633" w:rsidRDefault="00E30633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>
        <w:rPr>
          <w:rFonts w:ascii="Poppins" w:eastAsia="Cambria" w:hAnsi="Poppins" w:cs="Poppins"/>
          <w:b/>
          <w:bCs/>
          <w:sz w:val="20"/>
          <w:szCs w:val="20"/>
          <w:lang w:val="en-AU"/>
        </w:rPr>
        <w:br w:type="page"/>
      </w:r>
    </w:p>
    <w:p w14:paraId="62F8D4F8" w14:textId="0FCF9CF8" w:rsidR="00C44329" w:rsidRPr="00C44329" w:rsidRDefault="00DD0F19" w:rsidP="00D601AC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>
        <w:rPr>
          <w:rFonts w:ascii="Poppins" w:eastAsia="Cambria" w:hAnsi="Poppins" w:cs="Poppins"/>
          <w:b/>
          <w:bCs/>
          <w:sz w:val="20"/>
          <w:szCs w:val="20"/>
          <w:lang w:val="en-AU"/>
        </w:rPr>
        <w:lastRenderedPageBreak/>
        <w:t>Examples</w:t>
      </w:r>
    </w:p>
    <w:p w14:paraId="6BFCBA27" w14:textId="77777777" w:rsidR="0088488C" w:rsidRDefault="0088488C" w:rsidP="00D601AC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</w:p>
    <w:p w14:paraId="767623F0" w14:textId="5736CA53" w:rsidR="00F74E72" w:rsidRPr="00F74E72" w:rsidRDefault="00F74E72" w:rsidP="00D601AC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 w:rsidRPr="00F74E72">
        <w:rPr>
          <w:rFonts w:ascii="Poppins" w:eastAsia="Cambria" w:hAnsi="Poppins" w:cs="Poppins"/>
          <w:b/>
          <w:bCs/>
          <w:sz w:val="20"/>
          <w:szCs w:val="20"/>
          <w:lang w:val="en-AU"/>
        </w:rPr>
        <w:t>When to refer to financial counselling</w:t>
      </w:r>
    </w:p>
    <w:p w14:paraId="13B66AAC" w14:textId="3F4614C8" w:rsidR="00C44329" w:rsidRDefault="00D04B53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  <w:r>
        <w:rPr>
          <w:rFonts w:ascii="Poppins" w:eastAsia="Cambria" w:hAnsi="Poppins" w:cs="Poppins"/>
          <w:sz w:val="20"/>
          <w:szCs w:val="20"/>
          <w:lang w:val="en-AU"/>
        </w:rPr>
        <w:t>Partner organisations should consider making a referral to Care</w:t>
      </w:r>
      <w:r w:rsidR="00714874">
        <w:rPr>
          <w:rFonts w:ascii="Poppins" w:eastAsia="Cambria" w:hAnsi="Poppins" w:cs="Poppins"/>
          <w:sz w:val="20"/>
          <w:szCs w:val="20"/>
          <w:lang w:val="en-AU"/>
        </w:rPr>
        <w:t xml:space="preserve"> financial counselling</w:t>
      </w:r>
      <w:r>
        <w:rPr>
          <w:rFonts w:ascii="Poppins" w:eastAsia="Cambria" w:hAnsi="Poppins" w:cs="Poppins"/>
          <w:sz w:val="20"/>
          <w:szCs w:val="20"/>
          <w:lang w:val="en-AU"/>
        </w:rPr>
        <w:t xml:space="preserve"> </w:t>
      </w:r>
      <w:r w:rsidR="00AE402C">
        <w:rPr>
          <w:rFonts w:ascii="Poppins" w:eastAsia="Cambria" w:hAnsi="Poppins" w:cs="Poppins"/>
          <w:sz w:val="20"/>
          <w:szCs w:val="20"/>
          <w:lang w:val="en-AU"/>
        </w:rPr>
        <w:t xml:space="preserve">when the </w:t>
      </w:r>
      <w:r w:rsidR="00002B1F">
        <w:rPr>
          <w:rFonts w:ascii="Poppins" w:eastAsia="Cambria" w:hAnsi="Poppins" w:cs="Poppins"/>
          <w:sz w:val="20"/>
          <w:szCs w:val="20"/>
          <w:lang w:val="en-AU"/>
        </w:rPr>
        <w:t>person</w:t>
      </w:r>
      <w:r w:rsidR="008315AA">
        <w:rPr>
          <w:rFonts w:ascii="Poppins" w:eastAsia="Cambria" w:hAnsi="Poppins" w:cs="Poppins"/>
          <w:sz w:val="20"/>
          <w:szCs w:val="20"/>
          <w:lang w:val="en-AU"/>
        </w:rPr>
        <w:t xml:space="preserve"> they are supporting</w:t>
      </w:r>
      <w:r w:rsidR="00AE402C">
        <w:rPr>
          <w:rFonts w:ascii="Poppins" w:eastAsia="Cambria" w:hAnsi="Poppins" w:cs="Poppins"/>
          <w:sz w:val="20"/>
          <w:szCs w:val="20"/>
          <w:lang w:val="en-AU"/>
        </w:rPr>
        <w:t xml:space="preserve"> </w:t>
      </w:r>
      <w:r w:rsidR="00E15D48">
        <w:rPr>
          <w:rFonts w:ascii="Poppins" w:eastAsia="Cambria" w:hAnsi="Poppins" w:cs="Poppins"/>
          <w:sz w:val="20"/>
          <w:szCs w:val="20"/>
          <w:lang w:val="en-AU"/>
        </w:rPr>
        <w:t xml:space="preserve">is experiencing indicators of high or </w:t>
      </w:r>
      <w:r w:rsidR="00CA4198">
        <w:rPr>
          <w:rFonts w:ascii="Poppins" w:eastAsia="Cambria" w:hAnsi="Poppins" w:cs="Poppins"/>
          <w:sz w:val="20"/>
          <w:szCs w:val="20"/>
          <w:lang w:val="en-AU"/>
        </w:rPr>
        <w:t>very high</w:t>
      </w:r>
      <w:r w:rsidR="00E15D48">
        <w:rPr>
          <w:rFonts w:ascii="Poppins" w:eastAsia="Cambria" w:hAnsi="Poppins" w:cs="Poppins"/>
          <w:sz w:val="20"/>
          <w:szCs w:val="20"/>
          <w:lang w:val="en-AU"/>
        </w:rPr>
        <w:t xml:space="preserve"> need</w:t>
      </w:r>
      <w:r w:rsidR="002571F1">
        <w:rPr>
          <w:rFonts w:ascii="Poppins" w:eastAsia="Cambria" w:hAnsi="Poppins" w:cs="Poppins"/>
          <w:sz w:val="20"/>
          <w:szCs w:val="20"/>
          <w:lang w:val="en-AU"/>
        </w:rPr>
        <w:t xml:space="preserve"> and </w:t>
      </w:r>
      <w:r w:rsidR="000A0CA0">
        <w:rPr>
          <w:rFonts w:ascii="Poppins" w:eastAsia="Cambria" w:hAnsi="Poppins" w:cs="Poppins"/>
          <w:sz w:val="20"/>
          <w:szCs w:val="20"/>
          <w:lang w:val="en-AU"/>
        </w:rPr>
        <w:t>is ready and willing to engage</w:t>
      </w:r>
      <w:r w:rsidR="00E15D48">
        <w:rPr>
          <w:rFonts w:ascii="Poppins" w:eastAsia="Cambria" w:hAnsi="Poppins" w:cs="Poppins"/>
          <w:sz w:val="20"/>
          <w:szCs w:val="20"/>
          <w:lang w:val="en-AU"/>
        </w:rPr>
        <w:t xml:space="preserve">. </w:t>
      </w:r>
    </w:p>
    <w:p w14:paraId="71015DDD" w14:textId="77777777" w:rsidR="00EC36DD" w:rsidRDefault="00EC36DD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</w:p>
    <w:p w14:paraId="15F5AF5D" w14:textId="0CC648EE" w:rsidR="00A64718" w:rsidRPr="0088488C" w:rsidRDefault="00644631" w:rsidP="00D601AC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 w:rsidRPr="0088488C">
        <w:rPr>
          <w:rFonts w:ascii="Poppins" w:eastAsia="Cambria" w:hAnsi="Poppins" w:cs="Poppins"/>
          <w:b/>
          <w:bCs/>
          <w:sz w:val="20"/>
          <w:szCs w:val="20"/>
          <w:lang w:val="en-AU"/>
        </w:rPr>
        <w:t xml:space="preserve">Financial recovery after </w:t>
      </w:r>
      <w:r w:rsidR="00F31F32" w:rsidRPr="0088488C">
        <w:rPr>
          <w:rFonts w:ascii="Poppins" w:eastAsia="Cambria" w:hAnsi="Poppins" w:cs="Poppins"/>
          <w:b/>
          <w:bCs/>
          <w:sz w:val="20"/>
          <w:szCs w:val="20"/>
          <w:lang w:val="en-AU"/>
        </w:rPr>
        <w:t>escaping violence</w:t>
      </w:r>
    </w:p>
    <w:p w14:paraId="0A30D797" w14:textId="77777777" w:rsidR="00B17C92" w:rsidRDefault="00F31F32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  <w:r>
        <w:rPr>
          <w:rFonts w:ascii="Poppins" w:eastAsia="Cambria" w:hAnsi="Poppins" w:cs="Poppins"/>
          <w:sz w:val="20"/>
          <w:szCs w:val="20"/>
          <w:lang w:val="en-AU"/>
        </w:rPr>
        <w:t>A</w:t>
      </w:r>
      <w:r w:rsidR="008D485D">
        <w:rPr>
          <w:rFonts w:ascii="Poppins" w:eastAsia="Cambria" w:hAnsi="Poppins" w:cs="Poppins"/>
          <w:sz w:val="20"/>
          <w:szCs w:val="20"/>
          <w:lang w:val="en-AU"/>
        </w:rPr>
        <w:t xml:space="preserve"> person has recently escaped domestic violence</w:t>
      </w:r>
      <w:r w:rsidR="009D2F3D">
        <w:rPr>
          <w:rFonts w:ascii="Poppins" w:eastAsia="Cambria" w:hAnsi="Poppins" w:cs="Poppins"/>
          <w:sz w:val="20"/>
          <w:szCs w:val="20"/>
          <w:lang w:val="en-AU"/>
        </w:rPr>
        <w:t xml:space="preserve">. They have debts that were directly related to financial abuse, as well as </w:t>
      </w:r>
      <w:r w:rsidR="00ED5FB3">
        <w:rPr>
          <w:rFonts w:ascii="Poppins" w:eastAsia="Cambria" w:hAnsi="Poppins" w:cs="Poppins"/>
          <w:sz w:val="20"/>
          <w:szCs w:val="20"/>
          <w:lang w:val="en-AU"/>
        </w:rPr>
        <w:t xml:space="preserve">unpaid utility bills. The debts are making it difficult to </w:t>
      </w:r>
      <w:r w:rsidR="00305BD8">
        <w:rPr>
          <w:rFonts w:ascii="Poppins" w:eastAsia="Cambria" w:hAnsi="Poppins" w:cs="Poppins"/>
          <w:sz w:val="20"/>
          <w:szCs w:val="20"/>
          <w:lang w:val="en-AU"/>
        </w:rPr>
        <w:t xml:space="preserve">move forward and are impacting the person’s mental health and wellbeing. </w:t>
      </w:r>
      <w:r w:rsidR="009018E6">
        <w:rPr>
          <w:rFonts w:ascii="Poppins" w:eastAsia="Cambria" w:hAnsi="Poppins" w:cs="Poppins"/>
          <w:sz w:val="20"/>
          <w:szCs w:val="20"/>
          <w:lang w:val="en-AU"/>
        </w:rPr>
        <w:t xml:space="preserve">They want to address them so that they can move forward and focus on their healing and recovery. </w:t>
      </w:r>
    </w:p>
    <w:p w14:paraId="2EC2A9CD" w14:textId="77777777" w:rsidR="00B17C92" w:rsidRDefault="00B17C92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</w:p>
    <w:p w14:paraId="5CB04AB6" w14:textId="0ECB77E1" w:rsidR="0088488C" w:rsidRPr="00D90A63" w:rsidRDefault="0088488C" w:rsidP="00D601AC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 w:rsidRPr="00D90A63">
        <w:rPr>
          <w:rFonts w:ascii="Poppins" w:eastAsia="Cambria" w:hAnsi="Poppins" w:cs="Poppins"/>
          <w:b/>
          <w:bCs/>
          <w:sz w:val="20"/>
          <w:szCs w:val="20"/>
          <w:lang w:val="en-AU"/>
        </w:rPr>
        <w:t>When to refer to the National Debt Helpline</w:t>
      </w:r>
    </w:p>
    <w:p w14:paraId="2F98FD76" w14:textId="3D94AE45" w:rsidR="0020384A" w:rsidRDefault="0020384A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  <w:r>
        <w:rPr>
          <w:rFonts w:ascii="Poppins" w:eastAsia="Cambria" w:hAnsi="Poppins" w:cs="Poppins"/>
          <w:sz w:val="20"/>
          <w:szCs w:val="20"/>
          <w:lang w:val="en-AU"/>
        </w:rPr>
        <w:t xml:space="preserve">Other </w:t>
      </w:r>
      <w:r w:rsidR="00002B1F">
        <w:rPr>
          <w:rFonts w:ascii="Poppins" w:eastAsia="Cambria" w:hAnsi="Poppins" w:cs="Poppins"/>
          <w:sz w:val="20"/>
          <w:szCs w:val="20"/>
          <w:lang w:val="en-AU"/>
        </w:rPr>
        <w:t xml:space="preserve">people experiencing financial challenges can be referred to the National Debt Helpline. </w:t>
      </w:r>
    </w:p>
    <w:p w14:paraId="2FFF28C9" w14:textId="77777777" w:rsidR="00136016" w:rsidRDefault="00136016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</w:p>
    <w:p w14:paraId="061FD436" w14:textId="77777777" w:rsidR="00951479" w:rsidRPr="00951479" w:rsidRDefault="00D90A63" w:rsidP="00D601AC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 w:rsidRPr="00951479">
        <w:rPr>
          <w:rFonts w:ascii="Poppins" w:eastAsia="Cambria" w:hAnsi="Poppins" w:cs="Poppins"/>
          <w:b/>
          <w:bCs/>
          <w:sz w:val="20"/>
          <w:szCs w:val="20"/>
          <w:lang w:val="en-AU"/>
        </w:rPr>
        <w:t>General information about budgeting</w:t>
      </w:r>
    </w:p>
    <w:p w14:paraId="3FF7466F" w14:textId="602F8BA4" w:rsidR="00136016" w:rsidRDefault="00D90A63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  <w:r>
        <w:rPr>
          <w:rFonts w:ascii="Poppins" w:eastAsia="Cambria" w:hAnsi="Poppins" w:cs="Poppins"/>
          <w:sz w:val="20"/>
          <w:szCs w:val="20"/>
          <w:lang w:val="en-AU"/>
        </w:rPr>
        <w:t>A</w:t>
      </w:r>
      <w:r w:rsidR="00136016">
        <w:rPr>
          <w:rFonts w:ascii="Poppins" w:eastAsia="Cambria" w:hAnsi="Poppins" w:cs="Poppins"/>
          <w:sz w:val="20"/>
          <w:szCs w:val="20"/>
          <w:lang w:val="en-AU"/>
        </w:rPr>
        <w:t xml:space="preserve"> person is </w:t>
      </w:r>
      <w:r w:rsidR="007C0E6F">
        <w:rPr>
          <w:rFonts w:ascii="Poppins" w:eastAsia="Cambria" w:hAnsi="Poppins" w:cs="Poppins"/>
          <w:sz w:val="20"/>
          <w:szCs w:val="20"/>
          <w:lang w:val="en-AU"/>
        </w:rPr>
        <w:t>struggling with managing their bills</w:t>
      </w:r>
      <w:r w:rsidR="00A81F13">
        <w:rPr>
          <w:rFonts w:ascii="Poppins" w:eastAsia="Cambria" w:hAnsi="Poppins" w:cs="Poppins"/>
          <w:sz w:val="20"/>
          <w:szCs w:val="20"/>
          <w:lang w:val="en-AU"/>
        </w:rPr>
        <w:t xml:space="preserve"> and debt repayments</w:t>
      </w:r>
      <w:r w:rsidR="007C0E6F">
        <w:rPr>
          <w:rFonts w:ascii="Poppins" w:eastAsia="Cambria" w:hAnsi="Poppins" w:cs="Poppins"/>
          <w:sz w:val="20"/>
          <w:szCs w:val="20"/>
          <w:lang w:val="en-AU"/>
        </w:rPr>
        <w:t xml:space="preserve"> and could benefit from </w:t>
      </w:r>
      <w:r w:rsidR="00FE0327">
        <w:rPr>
          <w:rFonts w:ascii="Poppins" w:eastAsia="Cambria" w:hAnsi="Poppins" w:cs="Poppins"/>
          <w:sz w:val="20"/>
          <w:szCs w:val="20"/>
          <w:lang w:val="en-AU"/>
        </w:rPr>
        <w:t xml:space="preserve">learning about budgeting and money management. </w:t>
      </w:r>
      <w:r w:rsidR="002909E7">
        <w:rPr>
          <w:rFonts w:ascii="Poppins" w:eastAsia="Cambria" w:hAnsi="Poppins" w:cs="Poppins"/>
          <w:sz w:val="20"/>
          <w:szCs w:val="20"/>
          <w:lang w:val="en-AU"/>
        </w:rPr>
        <w:t>They have an adequate inco</w:t>
      </w:r>
      <w:r w:rsidR="00C154E8">
        <w:rPr>
          <w:rFonts w:ascii="Poppins" w:eastAsia="Cambria" w:hAnsi="Poppins" w:cs="Poppins"/>
          <w:sz w:val="20"/>
          <w:szCs w:val="20"/>
          <w:lang w:val="en-AU"/>
        </w:rPr>
        <w:t>me</w:t>
      </w:r>
      <w:r w:rsidR="00A81F13">
        <w:rPr>
          <w:rFonts w:ascii="Poppins" w:eastAsia="Cambria" w:hAnsi="Poppins" w:cs="Poppins"/>
          <w:sz w:val="20"/>
          <w:szCs w:val="20"/>
          <w:lang w:val="en-AU"/>
        </w:rPr>
        <w:t xml:space="preserve">, </w:t>
      </w:r>
      <w:proofErr w:type="gramStart"/>
      <w:r w:rsidR="000A6528">
        <w:rPr>
          <w:rFonts w:ascii="Poppins" w:eastAsia="Cambria" w:hAnsi="Poppins" w:cs="Poppins"/>
          <w:sz w:val="20"/>
          <w:szCs w:val="20"/>
          <w:lang w:val="en-AU"/>
        </w:rPr>
        <w:t>have the ability to</w:t>
      </w:r>
      <w:proofErr w:type="gramEnd"/>
      <w:r w:rsidR="000A6528">
        <w:rPr>
          <w:rFonts w:ascii="Poppins" w:eastAsia="Cambria" w:hAnsi="Poppins" w:cs="Poppins"/>
          <w:sz w:val="20"/>
          <w:szCs w:val="20"/>
          <w:lang w:val="en-AU"/>
        </w:rPr>
        <w:t xml:space="preserve"> engage with online resources</w:t>
      </w:r>
      <w:r w:rsidR="00C154E8">
        <w:rPr>
          <w:rFonts w:ascii="Poppins" w:eastAsia="Cambria" w:hAnsi="Poppins" w:cs="Poppins"/>
          <w:sz w:val="20"/>
          <w:szCs w:val="20"/>
          <w:lang w:val="en-AU"/>
        </w:rPr>
        <w:t xml:space="preserve"> and have no </w:t>
      </w:r>
      <w:r w:rsidR="00AE3DE9">
        <w:rPr>
          <w:rFonts w:ascii="Poppins" w:eastAsia="Cambria" w:hAnsi="Poppins" w:cs="Poppins"/>
          <w:sz w:val="20"/>
          <w:szCs w:val="20"/>
          <w:lang w:val="en-AU"/>
        </w:rPr>
        <w:t xml:space="preserve">other financial vulnerability indicators. </w:t>
      </w:r>
      <w:r w:rsidR="003D294B" w:rsidRPr="003D294B">
        <w:rPr>
          <w:rFonts w:ascii="Poppins" w:eastAsia="Cambria" w:hAnsi="Poppins" w:cs="Poppins"/>
          <w:sz w:val="20"/>
          <w:szCs w:val="20"/>
          <w:lang w:val="en-AU"/>
        </w:rPr>
        <w:t xml:space="preserve">The person can speak with a financial counsellor on the National Debt Helpline about their situation and the </w:t>
      </w:r>
      <w:r w:rsidR="00CD7945">
        <w:rPr>
          <w:rFonts w:ascii="Poppins" w:eastAsia="Cambria" w:hAnsi="Poppins" w:cs="Poppins"/>
          <w:sz w:val="20"/>
          <w:szCs w:val="20"/>
          <w:lang w:val="en-AU"/>
        </w:rPr>
        <w:t xml:space="preserve">budgeting tools and resources </w:t>
      </w:r>
      <w:r w:rsidR="00F35A14">
        <w:rPr>
          <w:rFonts w:ascii="Poppins" w:eastAsia="Cambria" w:hAnsi="Poppins" w:cs="Poppins"/>
          <w:sz w:val="20"/>
          <w:szCs w:val="20"/>
          <w:lang w:val="en-AU"/>
        </w:rPr>
        <w:t>that may assist</w:t>
      </w:r>
      <w:r w:rsidR="00CD7945">
        <w:rPr>
          <w:rFonts w:ascii="Poppins" w:eastAsia="Cambria" w:hAnsi="Poppins" w:cs="Poppins"/>
          <w:sz w:val="20"/>
          <w:szCs w:val="20"/>
          <w:lang w:val="en-AU"/>
        </w:rPr>
        <w:t xml:space="preserve">. </w:t>
      </w:r>
    </w:p>
    <w:p w14:paraId="023BDDA7" w14:textId="77777777" w:rsidR="00951479" w:rsidRDefault="00951479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</w:p>
    <w:p w14:paraId="68B766AA" w14:textId="1AE091D1" w:rsidR="00951479" w:rsidRPr="007814E4" w:rsidRDefault="00951479" w:rsidP="00D601AC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 w:rsidRPr="007814E4">
        <w:rPr>
          <w:rFonts w:ascii="Poppins" w:eastAsia="Cambria" w:hAnsi="Poppins" w:cs="Poppins"/>
          <w:b/>
          <w:bCs/>
          <w:sz w:val="20"/>
          <w:szCs w:val="20"/>
          <w:lang w:val="en-AU"/>
        </w:rPr>
        <w:t xml:space="preserve">Information about </w:t>
      </w:r>
      <w:r w:rsidR="00CA1E52">
        <w:rPr>
          <w:rFonts w:ascii="Poppins" w:eastAsia="Cambria" w:hAnsi="Poppins" w:cs="Poppins"/>
          <w:b/>
          <w:bCs/>
          <w:sz w:val="20"/>
          <w:szCs w:val="20"/>
          <w:lang w:val="en-AU"/>
        </w:rPr>
        <w:t xml:space="preserve">ATO </w:t>
      </w:r>
      <w:r w:rsidRPr="007814E4">
        <w:rPr>
          <w:rFonts w:ascii="Poppins" w:eastAsia="Cambria" w:hAnsi="Poppins" w:cs="Poppins"/>
          <w:b/>
          <w:bCs/>
          <w:sz w:val="20"/>
          <w:szCs w:val="20"/>
          <w:lang w:val="en-AU"/>
        </w:rPr>
        <w:t>debt options</w:t>
      </w:r>
    </w:p>
    <w:p w14:paraId="58924AE4" w14:textId="6791701D" w:rsidR="00B01AF1" w:rsidRDefault="00951479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  <w:r>
        <w:rPr>
          <w:rFonts w:ascii="Poppins" w:eastAsia="Cambria" w:hAnsi="Poppins" w:cs="Poppins"/>
          <w:sz w:val="20"/>
          <w:szCs w:val="20"/>
          <w:lang w:val="en-AU"/>
        </w:rPr>
        <w:t xml:space="preserve">A person has a large income tax debt that they are unable to pay on time. </w:t>
      </w:r>
      <w:r w:rsidR="007814E4">
        <w:rPr>
          <w:rFonts w:ascii="Poppins" w:eastAsia="Cambria" w:hAnsi="Poppins" w:cs="Poppins"/>
          <w:sz w:val="20"/>
          <w:szCs w:val="20"/>
          <w:lang w:val="en-AU"/>
        </w:rPr>
        <w:t xml:space="preserve">They </w:t>
      </w:r>
      <w:r w:rsidR="00435025">
        <w:rPr>
          <w:rFonts w:ascii="Poppins" w:eastAsia="Cambria" w:hAnsi="Poppins" w:cs="Poppins"/>
          <w:sz w:val="20"/>
          <w:szCs w:val="20"/>
          <w:lang w:val="en-AU"/>
        </w:rPr>
        <w:t xml:space="preserve">agree with the assessment but </w:t>
      </w:r>
      <w:r>
        <w:rPr>
          <w:rFonts w:ascii="Poppins" w:eastAsia="Cambria" w:hAnsi="Poppins" w:cs="Poppins"/>
          <w:sz w:val="20"/>
          <w:szCs w:val="20"/>
          <w:lang w:val="en-AU"/>
        </w:rPr>
        <w:t xml:space="preserve">have </w:t>
      </w:r>
      <w:r w:rsidR="007814E4">
        <w:rPr>
          <w:rFonts w:ascii="Poppins" w:eastAsia="Cambria" w:hAnsi="Poppins" w:cs="Poppins"/>
          <w:sz w:val="20"/>
          <w:szCs w:val="20"/>
          <w:lang w:val="en-AU"/>
        </w:rPr>
        <w:t>not contacted the ATO</w:t>
      </w:r>
      <w:r w:rsidR="000A7456">
        <w:rPr>
          <w:rFonts w:ascii="Poppins" w:eastAsia="Cambria" w:hAnsi="Poppins" w:cs="Poppins"/>
          <w:sz w:val="20"/>
          <w:szCs w:val="20"/>
          <w:lang w:val="en-AU"/>
        </w:rPr>
        <w:t xml:space="preserve"> about payment or hardship options</w:t>
      </w:r>
      <w:r w:rsidR="007814E4">
        <w:rPr>
          <w:rFonts w:ascii="Poppins" w:eastAsia="Cambria" w:hAnsi="Poppins" w:cs="Poppins"/>
          <w:sz w:val="20"/>
          <w:szCs w:val="20"/>
          <w:lang w:val="en-AU"/>
        </w:rPr>
        <w:t xml:space="preserve">. </w:t>
      </w:r>
      <w:r w:rsidR="006A222A">
        <w:rPr>
          <w:rFonts w:ascii="Poppins" w:eastAsia="Cambria" w:hAnsi="Poppins" w:cs="Poppins"/>
          <w:sz w:val="20"/>
          <w:szCs w:val="20"/>
          <w:lang w:val="en-AU"/>
        </w:rPr>
        <w:t xml:space="preserve">The person can speak with a financial counsellor </w:t>
      </w:r>
      <w:r w:rsidR="00ED21FB">
        <w:rPr>
          <w:rFonts w:ascii="Poppins" w:eastAsia="Cambria" w:hAnsi="Poppins" w:cs="Poppins"/>
          <w:sz w:val="20"/>
          <w:szCs w:val="20"/>
          <w:lang w:val="en-AU"/>
        </w:rPr>
        <w:t>on the</w:t>
      </w:r>
      <w:r w:rsidR="00AF2173">
        <w:rPr>
          <w:rFonts w:ascii="Poppins" w:eastAsia="Cambria" w:hAnsi="Poppins" w:cs="Poppins"/>
          <w:sz w:val="20"/>
          <w:szCs w:val="20"/>
          <w:lang w:val="en-AU"/>
        </w:rPr>
        <w:t xml:space="preserve"> National Debt Helpline </w:t>
      </w:r>
      <w:r w:rsidR="006A222A">
        <w:rPr>
          <w:rFonts w:ascii="Poppins" w:eastAsia="Cambria" w:hAnsi="Poppins" w:cs="Poppins"/>
          <w:sz w:val="20"/>
          <w:szCs w:val="20"/>
          <w:lang w:val="en-AU"/>
        </w:rPr>
        <w:t xml:space="preserve">about their situation and </w:t>
      </w:r>
      <w:r w:rsidR="00AF2173">
        <w:rPr>
          <w:rFonts w:ascii="Poppins" w:eastAsia="Cambria" w:hAnsi="Poppins" w:cs="Poppins"/>
          <w:sz w:val="20"/>
          <w:szCs w:val="20"/>
          <w:lang w:val="en-AU"/>
        </w:rPr>
        <w:t xml:space="preserve">the </w:t>
      </w:r>
      <w:r w:rsidR="006A222A">
        <w:rPr>
          <w:rFonts w:ascii="Poppins" w:eastAsia="Cambria" w:hAnsi="Poppins" w:cs="Poppins"/>
          <w:sz w:val="20"/>
          <w:szCs w:val="20"/>
          <w:lang w:val="en-AU"/>
        </w:rPr>
        <w:t xml:space="preserve">options that may be available. </w:t>
      </w:r>
      <w:r w:rsidR="00AF2173">
        <w:rPr>
          <w:rFonts w:ascii="Poppins" w:eastAsia="Cambria" w:hAnsi="Poppins" w:cs="Poppins"/>
          <w:sz w:val="20"/>
          <w:szCs w:val="20"/>
          <w:lang w:val="en-AU"/>
        </w:rPr>
        <w:t>The financial counsellor can provide information and resources to support the person via email</w:t>
      </w:r>
      <w:r w:rsidR="008E22F0">
        <w:rPr>
          <w:rFonts w:ascii="Poppins" w:eastAsia="Cambria" w:hAnsi="Poppins" w:cs="Poppins"/>
          <w:sz w:val="20"/>
          <w:szCs w:val="20"/>
          <w:lang w:val="en-AU"/>
        </w:rPr>
        <w:t xml:space="preserve"> so they can make an informed decision and </w:t>
      </w:r>
      <w:r w:rsidR="00CD4BB5">
        <w:rPr>
          <w:rFonts w:ascii="Poppins" w:eastAsia="Cambria" w:hAnsi="Poppins" w:cs="Poppins"/>
          <w:sz w:val="20"/>
          <w:szCs w:val="20"/>
          <w:lang w:val="en-AU"/>
        </w:rPr>
        <w:t>have</w:t>
      </w:r>
      <w:r w:rsidR="00B069AE">
        <w:rPr>
          <w:rFonts w:ascii="Poppins" w:eastAsia="Cambria" w:hAnsi="Poppins" w:cs="Poppins"/>
          <w:sz w:val="20"/>
          <w:szCs w:val="20"/>
          <w:lang w:val="en-AU"/>
        </w:rPr>
        <w:t xml:space="preserve"> the</w:t>
      </w:r>
      <w:r w:rsidR="008E22F0">
        <w:rPr>
          <w:rFonts w:ascii="Poppins" w:eastAsia="Cambria" w:hAnsi="Poppins" w:cs="Poppins"/>
          <w:sz w:val="20"/>
          <w:szCs w:val="20"/>
          <w:lang w:val="en-AU"/>
        </w:rPr>
        <w:t xml:space="preserve"> confidence to contact the ATO for assistance. </w:t>
      </w:r>
    </w:p>
    <w:p w14:paraId="7477C674" w14:textId="77777777" w:rsidR="00B70B23" w:rsidRDefault="00B70B23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</w:p>
    <w:p w14:paraId="0EA08BE6" w14:textId="185D750B" w:rsidR="00B70B23" w:rsidRPr="00A958D1" w:rsidRDefault="00B70B23" w:rsidP="00D601AC">
      <w:pPr>
        <w:widowControl/>
        <w:rPr>
          <w:rFonts w:ascii="Poppins" w:eastAsia="Cambria" w:hAnsi="Poppins" w:cs="Poppins"/>
          <w:b/>
          <w:bCs/>
          <w:sz w:val="20"/>
          <w:szCs w:val="20"/>
          <w:lang w:val="en-AU"/>
        </w:rPr>
      </w:pPr>
      <w:r w:rsidRPr="00A958D1">
        <w:rPr>
          <w:rFonts w:ascii="Poppins" w:eastAsia="Cambria" w:hAnsi="Poppins" w:cs="Poppins"/>
          <w:b/>
          <w:bCs/>
          <w:sz w:val="20"/>
          <w:szCs w:val="20"/>
          <w:lang w:val="en-AU"/>
        </w:rPr>
        <w:t>For more information</w:t>
      </w:r>
    </w:p>
    <w:p w14:paraId="00B3F2F0" w14:textId="322EFF79" w:rsidR="00B70B23" w:rsidRDefault="00224F08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  <w:r>
        <w:rPr>
          <w:rFonts w:ascii="Poppins" w:eastAsia="Cambria" w:hAnsi="Poppins" w:cs="Poppins"/>
          <w:sz w:val="20"/>
          <w:szCs w:val="20"/>
          <w:lang w:val="en-AU"/>
        </w:rPr>
        <w:t>Care Financial Counselling Referral Form</w:t>
      </w:r>
      <w:r w:rsidR="00B70B23">
        <w:rPr>
          <w:rFonts w:ascii="Poppins" w:eastAsia="Cambria" w:hAnsi="Poppins" w:cs="Poppins"/>
          <w:sz w:val="20"/>
          <w:szCs w:val="20"/>
          <w:lang w:val="en-AU"/>
        </w:rPr>
        <w:t xml:space="preserve"> </w:t>
      </w:r>
    </w:p>
    <w:p w14:paraId="09F25853" w14:textId="77777777" w:rsidR="00407C6D" w:rsidRDefault="00407C6D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</w:p>
    <w:p w14:paraId="1C5388FD" w14:textId="77777777" w:rsidR="00A519B7" w:rsidRDefault="00A519B7" w:rsidP="00D601AC">
      <w:pPr>
        <w:widowControl/>
        <w:rPr>
          <w:rFonts w:ascii="Poppins" w:eastAsia="Cambria" w:hAnsi="Poppins" w:cs="Poppins"/>
          <w:sz w:val="20"/>
          <w:szCs w:val="20"/>
          <w:lang w:val="en-AU"/>
        </w:rPr>
      </w:pPr>
    </w:p>
    <w:sectPr w:rsidR="00A519B7" w:rsidSect="001A145F">
      <w:headerReference w:type="even" r:id="rId11"/>
      <w:footerReference w:type="default" r:id="rId12"/>
      <w:footerReference w:type="first" r:id="rId13"/>
      <w:type w:val="continuous"/>
      <w:pgSz w:w="11900" w:h="16840"/>
      <w:pgMar w:top="720" w:right="720" w:bottom="720" w:left="720" w:header="708" w:footer="708" w:gutter="0"/>
      <w:cols w:num="2" w:space="421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68B4" w14:textId="77777777" w:rsidR="00E20807" w:rsidRDefault="00E20807">
      <w:r>
        <w:separator/>
      </w:r>
    </w:p>
  </w:endnote>
  <w:endnote w:type="continuationSeparator" w:id="0">
    <w:p w14:paraId="3B1945DF" w14:textId="77777777" w:rsidR="00E20807" w:rsidRDefault="00E2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AA01" w14:textId="573662DC" w:rsidR="0028440E" w:rsidRPr="0028440E" w:rsidRDefault="0028440E" w:rsidP="0028440E">
    <w:pPr>
      <w:jc w:val="center"/>
      <w:rPr>
        <w:rFonts w:ascii="Poppins Light" w:hAnsi="Poppins Light" w:cs="Poppins Light"/>
        <w:i/>
        <w:iCs/>
        <w:sz w:val="18"/>
        <w:szCs w:val="18"/>
        <w:lang w:val="en-AU"/>
      </w:rPr>
    </w:pPr>
    <w:r>
      <w:rPr>
        <w:noProof/>
      </w:rPr>
      <w:drawing>
        <wp:anchor distT="0" distB="0" distL="114300" distR="114300" simplePos="0" relativeHeight="251701248" behindDoc="0" locked="0" layoutInCell="1" allowOverlap="1" wp14:anchorId="56197DC0" wp14:editId="5D0F225F">
          <wp:simplePos x="0" y="0"/>
          <wp:positionH relativeFrom="page">
            <wp:posOffset>4769485</wp:posOffset>
          </wp:positionH>
          <wp:positionV relativeFrom="paragraph">
            <wp:posOffset>-2288540</wp:posOffset>
          </wp:positionV>
          <wp:extent cx="3920586" cy="3920586"/>
          <wp:effectExtent l="0" t="0" r="0" b="990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01072">
                    <a:off x="0" y="0"/>
                    <a:ext cx="3920586" cy="3920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624B">
      <w:rPr>
        <w:rFonts w:ascii="Poppins Light" w:hAnsi="Poppins Light" w:cs="Poppins Light"/>
        <w:i/>
        <w:iCs/>
        <w:sz w:val="18"/>
        <w:szCs w:val="18"/>
        <w:lang w:val="en-AU"/>
      </w:rPr>
      <w:t>Financial fairness for all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8E13" w14:textId="66932F52" w:rsidR="00CB25CE" w:rsidRPr="00AD624B" w:rsidRDefault="00AD624B" w:rsidP="00AD624B">
    <w:pPr>
      <w:jc w:val="center"/>
      <w:rPr>
        <w:rFonts w:ascii="Poppins Light" w:hAnsi="Poppins Light" w:cs="Poppins Light"/>
        <w:i/>
        <w:iCs/>
        <w:sz w:val="18"/>
        <w:szCs w:val="18"/>
        <w:lang w:val="en-AU"/>
      </w:rPr>
    </w:pPr>
    <w:r>
      <w:rPr>
        <w:noProof/>
      </w:rPr>
      <w:drawing>
        <wp:anchor distT="0" distB="0" distL="114300" distR="114300" simplePos="0" relativeHeight="251656188" behindDoc="0" locked="0" layoutInCell="1" allowOverlap="1" wp14:anchorId="42F52649" wp14:editId="691B090C">
          <wp:simplePos x="0" y="0"/>
          <wp:positionH relativeFrom="page">
            <wp:posOffset>4769485</wp:posOffset>
          </wp:positionH>
          <wp:positionV relativeFrom="paragraph">
            <wp:posOffset>-2288540</wp:posOffset>
          </wp:positionV>
          <wp:extent cx="3920586" cy="3920586"/>
          <wp:effectExtent l="0" t="0" r="0" b="990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01072">
                    <a:off x="0" y="0"/>
                    <a:ext cx="3920586" cy="3920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624B">
      <w:rPr>
        <w:rFonts w:ascii="Poppins Light" w:hAnsi="Poppins Light" w:cs="Poppins Light"/>
        <w:i/>
        <w:iCs/>
        <w:sz w:val="18"/>
        <w:szCs w:val="18"/>
        <w:lang w:val="en-AU"/>
      </w:rPr>
      <w:t>Financial fairness for 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67E4" w14:textId="77777777" w:rsidR="00E20807" w:rsidRDefault="00E20807">
      <w:r>
        <w:separator/>
      </w:r>
    </w:p>
  </w:footnote>
  <w:footnote w:type="continuationSeparator" w:id="0">
    <w:p w14:paraId="17A0E7EA" w14:textId="77777777" w:rsidR="00E20807" w:rsidRDefault="00E2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5714" w14:textId="77777777" w:rsidR="007A1A28" w:rsidRDefault="007A1A28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0" locked="0" layoutInCell="1" allowOverlap="1" wp14:anchorId="643110EC" wp14:editId="07777777">
          <wp:simplePos x="0" y="0"/>
          <wp:positionH relativeFrom="page">
            <wp:posOffset>6108700</wp:posOffset>
          </wp:positionH>
          <wp:positionV relativeFrom="page">
            <wp:posOffset>266700</wp:posOffset>
          </wp:positionV>
          <wp:extent cx="1010920" cy="664210"/>
          <wp:effectExtent l="25400" t="0" r="5080" b="0"/>
          <wp:wrapTight wrapText="bothSides">
            <wp:wrapPolygon edited="0">
              <wp:start x="5427" y="0"/>
              <wp:lineTo x="4884" y="11564"/>
              <wp:lineTo x="-543" y="17346"/>
              <wp:lineTo x="-543" y="20650"/>
              <wp:lineTo x="21709" y="20650"/>
              <wp:lineTo x="21709" y="19824"/>
              <wp:lineTo x="18995" y="16520"/>
              <wp:lineTo x="15196" y="13216"/>
              <wp:lineTo x="15196" y="4130"/>
              <wp:lineTo x="14653" y="0"/>
              <wp:lineTo x="5427" y="0"/>
            </wp:wrapPolygon>
          </wp:wrapTight>
          <wp:docPr id="2" name="Picture 4" descr="Car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092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B0"/>
    <w:multiLevelType w:val="hybridMultilevel"/>
    <w:tmpl w:val="51DE2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A19"/>
    <w:multiLevelType w:val="hybridMultilevel"/>
    <w:tmpl w:val="AE66F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22B01"/>
    <w:multiLevelType w:val="hybridMultilevel"/>
    <w:tmpl w:val="DDCEB0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976A4"/>
    <w:multiLevelType w:val="hybridMultilevel"/>
    <w:tmpl w:val="8B6C4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4F2B"/>
    <w:multiLevelType w:val="hybridMultilevel"/>
    <w:tmpl w:val="F47AA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A2890"/>
    <w:multiLevelType w:val="hybridMultilevel"/>
    <w:tmpl w:val="9FB20C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62000"/>
    <w:multiLevelType w:val="hybridMultilevel"/>
    <w:tmpl w:val="BF04A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C2A31"/>
    <w:multiLevelType w:val="hybridMultilevel"/>
    <w:tmpl w:val="B73E64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489945">
    <w:abstractNumId w:val="1"/>
  </w:num>
  <w:num w:numId="2" w16cid:durableId="1204251755">
    <w:abstractNumId w:val="0"/>
  </w:num>
  <w:num w:numId="3" w16cid:durableId="489056397">
    <w:abstractNumId w:val="6"/>
  </w:num>
  <w:num w:numId="4" w16cid:durableId="2005628089">
    <w:abstractNumId w:val="3"/>
  </w:num>
  <w:num w:numId="5" w16cid:durableId="1961839568">
    <w:abstractNumId w:val="2"/>
  </w:num>
  <w:num w:numId="6" w16cid:durableId="1046876395">
    <w:abstractNumId w:val="7"/>
  </w:num>
  <w:num w:numId="7" w16cid:durableId="1734886898">
    <w:abstractNumId w:val="4"/>
  </w:num>
  <w:num w:numId="8" w16cid:durableId="1168785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870B5F"/>
    <w:rsid w:val="00001556"/>
    <w:rsid w:val="00002875"/>
    <w:rsid w:val="00002B1F"/>
    <w:rsid w:val="00004B8A"/>
    <w:rsid w:val="000056E3"/>
    <w:rsid w:val="000244BF"/>
    <w:rsid w:val="00027C67"/>
    <w:rsid w:val="000305FD"/>
    <w:rsid w:val="00057A77"/>
    <w:rsid w:val="00062DB9"/>
    <w:rsid w:val="0006544C"/>
    <w:rsid w:val="00066283"/>
    <w:rsid w:val="00075173"/>
    <w:rsid w:val="000763B4"/>
    <w:rsid w:val="00077931"/>
    <w:rsid w:val="0008452D"/>
    <w:rsid w:val="00085192"/>
    <w:rsid w:val="000922B6"/>
    <w:rsid w:val="00092AE8"/>
    <w:rsid w:val="00096C53"/>
    <w:rsid w:val="000A0CA0"/>
    <w:rsid w:val="000A6528"/>
    <w:rsid w:val="000A7456"/>
    <w:rsid w:val="000B10F5"/>
    <w:rsid w:val="000B4420"/>
    <w:rsid w:val="000D10A9"/>
    <w:rsid w:val="000D26CC"/>
    <w:rsid w:val="000D4271"/>
    <w:rsid w:val="000D728C"/>
    <w:rsid w:val="000E12B5"/>
    <w:rsid w:val="000E2705"/>
    <w:rsid w:val="000F56E1"/>
    <w:rsid w:val="000F62F5"/>
    <w:rsid w:val="00101B42"/>
    <w:rsid w:val="00104E84"/>
    <w:rsid w:val="00105501"/>
    <w:rsid w:val="00107A7F"/>
    <w:rsid w:val="00113817"/>
    <w:rsid w:val="00116495"/>
    <w:rsid w:val="0011726A"/>
    <w:rsid w:val="00125F5B"/>
    <w:rsid w:val="00132FC0"/>
    <w:rsid w:val="0013370A"/>
    <w:rsid w:val="001344B7"/>
    <w:rsid w:val="00136016"/>
    <w:rsid w:val="00160FF0"/>
    <w:rsid w:val="00161C02"/>
    <w:rsid w:val="0016512B"/>
    <w:rsid w:val="00167D3A"/>
    <w:rsid w:val="00170C1A"/>
    <w:rsid w:val="001736CA"/>
    <w:rsid w:val="001755D4"/>
    <w:rsid w:val="0017714A"/>
    <w:rsid w:val="0018558C"/>
    <w:rsid w:val="001914BE"/>
    <w:rsid w:val="001930A6"/>
    <w:rsid w:val="00196116"/>
    <w:rsid w:val="001A145F"/>
    <w:rsid w:val="001A3FAD"/>
    <w:rsid w:val="001B4D9F"/>
    <w:rsid w:val="001B7ABA"/>
    <w:rsid w:val="001D50D8"/>
    <w:rsid w:val="001D707A"/>
    <w:rsid w:val="001E6418"/>
    <w:rsid w:val="001F0561"/>
    <w:rsid w:val="001F05D1"/>
    <w:rsid w:val="001F1ED2"/>
    <w:rsid w:val="001F24D8"/>
    <w:rsid w:val="0020202C"/>
    <w:rsid w:val="0020384A"/>
    <w:rsid w:val="002123E7"/>
    <w:rsid w:val="0021501B"/>
    <w:rsid w:val="00224F08"/>
    <w:rsid w:val="00226A2E"/>
    <w:rsid w:val="00227CA5"/>
    <w:rsid w:val="0023149B"/>
    <w:rsid w:val="0023155A"/>
    <w:rsid w:val="00243269"/>
    <w:rsid w:val="00247F58"/>
    <w:rsid w:val="00254E1F"/>
    <w:rsid w:val="00255D5B"/>
    <w:rsid w:val="002571F1"/>
    <w:rsid w:val="00257AE7"/>
    <w:rsid w:val="0028440E"/>
    <w:rsid w:val="0028488B"/>
    <w:rsid w:val="002864D3"/>
    <w:rsid w:val="002877C4"/>
    <w:rsid w:val="002909E7"/>
    <w:rsid w:val="00290D3E"/>
    <w:rsid w:val="002925E7"/>
    <w:rsid w:val="00292835"/>
    <w:rsid w:val="00292C66"/>
    <w:rsid w:val="002B7D31"/>
    <w:rsid w:val="002C6201"/>
    <w:rsid w:val="002D620C"/>
    <w:rsid w:val="0030158C"/>
    <w:rsid w:val="003031CB"/>
    <w:rsid w:val="00303790"/>
    <w:rsid w:val="0030581E"/>
    <w:rsid w:val="00305BD8"/>
    <w:rsid w:val="00305C1D"/>
    <w:rsid w:val="003068CA"/>
    <w:rsid w:val="003108FF"/>
    <w:rsid w:val="00312D2A"/>
    <w:rsid w:val="0032309F"/>
    <w:rsid w:val="003243A1"/>
    <w:rsid w:val="00325BD1"/>
    <w:rsid w:val="00330DFA"/>
    <w:rsid w:val="00331FAA"/>
    <w:rsid w:val="00335C15"/>
    <w:rsid w:val="00343047"/>
    <w:rsid w:val="0034679B"/>
    <w:rsid w:val="0035352B"/>
    <w:rsid w:val="0036043A"/>
    <w:rsid w:val="003612FE"/>
    <w:rsid w:val="0037418A"/>
    <w:rsid w:val="003770A2"/>
    <w:rsid w:val="003804DF"/>
    <w:rsid w:val="00390CDC"/>
    <w:rsid w:val="00393940"/>
    <w:rsid w:val="003A191C"/>
    <w:rsid w:val="003A7A7D"/>
    <w:rsid w:val="003B1148"/>
    <w:rsid w:val="003B4B64"/>
    <w:rsid w:val="003B4BA5"/>
    <w:rsid w:val="003B6071"/>
    <w:rsid w:val="003D1D31"/>
    <w:rsid w:val="003D294B"/>
    <w:rsid w:val="003D5CA9"/>
    <w:rsid w:val="003E4123"/>
    <w:rsid w:val="003E501B"/>
    <w:rsid w:val="003F1F11"/>
    <w:rsid w:val="003F35B8"/>
    <w:rsid w:val="00403B04"/>
    <w:rsid w:val="00407C6D"/>
    <w:rsid w:val="00415073"/>
    <w:rsid w:val="00416842"/>
    <w:rsid w:val="0042363D"/>
    <w:rsid w:val="00424B9F"/>
    <w:rsid w:val="004341FF"/>
    <w:rsid w:val="00435025"/>
    <w:rsid w:val="004368A7"/>
    <w:rsid w:val="00437C8A"/>
    <w:rsid w:val="00441B8A"/>
    <w:rsid w:val="00442B15"/>
    <w:rsid w:val="00446B6E"/>
    <w:rsid w:val="0045036A"/>
    <w:rsid w:val="004505EF"/>
    <w:rsid w:val="004606AA"/>
    <w:rsid w:val="00483B8E"/>
    <w:rsid w:val="00484452"/>
    <w:rsid w:val="00484D7C"/>
    <w:rsid w:val="00484E4D"/>
    <w:rsid w:val="00487E09"/>
    <w:rsid w:val="00496115"/>
    <w:rsid w:val="004A0B17"/>
    <w:rsid w:val="004C16FF"/>
    <w:rsid w:val="004D63C0"/>
    <w:rsid w:val="004E23AB"/>
    <w:rsid w:val="004E290C"/>
    <w:rsid w:val="004F356E"/>
    <w:rsid w:val="00500B34"/>
    <w:rsid w:val="005026EA"/>
    <w:rsid w:val="00506058"/>
    <w:rsid w:val="00511206"/>
    <w:rsid w:val="00512C5E"/>
    <w:rsid w:val="005135F3"/>
    <w:rsid w:val="00514CF3"/>
    <w:rsid w:val="00516E5B"/>
    <w:rsid w:val="005204A7"/>
    <w:rsid w:val="005242F6"/>
    <w:rsid w:val="00524BBE"/>
    <w:rsid w:val="00525A64"/>
    <w:rsid w:val="00530404"/>
    <w:rsid w:val="00530DEA"/>
    <w:rsid w:val="0053179E"/>
    <w:rsid w:val="00536A94"/>
    <w:rsid w:val="00537467"/>
    <w:rsid w:val="00543864"/>
    <w:rsid w:val="00543AF5"/>
    <w:rsid w:val="00545131"/>
    <w:rsid w:val="005512C6"/>
    <w:rsid w:val="005572A3"/>
    <w:rsid w:val="00560E0F"/>
    <w:rsid w:val="005666FD"/>
    <w:rsid w:val="00570070"/>
    <w:rsid w:val="00571D4E"/>
    <w:rsid w:val="00572C72"/>
    <w:rsid w:val="005802E8"/>
    <w:rsid w:val="005842FE"/>
    <w:rsid w:val="00586FCF"/>
    <w:rsid w:val="005979CF"/>
    <w:rsid w:val="005A5C2D"/>
    <w:rsid w:val="005A69B1"/>
    <w:rsid w:val="005A7F3D"/>
    <w:rsid w:val="005B68C2"/>
    <w:rsid w:val="005C0AB5"/>
    <w:rsid w:val="005C217B"/>
    <w:rsid w:val="005C29B5"/>
    <w:rsid w:val="005C4323"/>
    <w:rsid w:val="005E3005"/>
    <w:rsid w:val="005F296B"/>
    <w:rsid w:val="005F2C5E"/>
    <w:rsid w:val="005F3DCE"/>
    <w:rsid w:val="006154DA"/>
    <w:rsid w:val="00623E3B"/>
    <w:rsid w:val="00637305"/>
    <w:rsid w:val="00644631"/>
    <w:rsid w:val="00647232"/>
    <w:rsid w:val="00647DFF"/>
    <w:rsid w:val="00650D8C"/>
    <w:rsid w:val="006531EB"/>
    <w:rsid w:val="00654A55"/>
    <w:rsid w:val="006568AE"/>
    <w:rsid w:val="00657F57"/>
    <w:rsid w:val="00662622"/>
    <w:rsid w:val="0067007C"/>
    <w:rsid w:val="00672568"/>
    <w:rsid w:val="006745B6"/>
    <w:rsid w:val="006804F5"/>
    <w:rsid w:val="00681A2D"/>
    <w:rsid w:val="00683AD2"/>
    <w:rsid w:val="00685B6E"/>
    <w:rsid w:val="00692796"/>
    <w:rsid w:val="006A222A"/>
    <w:rsid w:val="006A4773"/>
    <w:rsid w:val="006A52E5"/>
    <w:rsid w:val="006A7D94"/>
    <w:rsid w:val="006A7EF0"/>
    <w:rsid w:val="006B470C"/>
    <w:rsid w:val="006C17A0"/>
    <w:rsid w:val="006C3BF3"/>
    <w:rsid w:val="006C685F"/>
    <w:rsid w:val="006C6FAE"/>
    <w:rsid w:val="006D22E6"/>
    <w:rsid w:val="006D5649"/>
    <w:rsid w:val="006E1140"/>
    <w:rsid w:val="006E53A5"/>
    <w:rsid w:val="006F1D52"/>
    <w:rsid w:val="006F79C1"/>
    <w:rsid w:val="0070274B"/>
    <w:rsid w:val="00714874"/>
    <w:rsid w:val="00716CC6"/>
    <w:rsid w:val="007175D7"/>
    <w:rsid w:val="00741354"/>
    <w:rsid w:val="007428F5"/>
    <w:rsid w:val="007443EE"/>
    <w:rsid w:val="00746353"/>
    <w:rsid w:val="00747106"/>
    <w:rsid w:val="00754431"/>
    <w:rsid w:val="00756E5C"/>
    <w:rsid w:val="00765E37"/>
    <w:rsid w:val="00771460"/>
    <w:rsid w:val="007722D3"/>
    <w:rsid w:val="00775375"/>
    <w:rsid w:val="00777894"/>
    <w:rsid w:val="00777B31"/>
    <w:rsid w:val="007814E4"/>
    <w:rsid w:val="00782610"/>
    <w:rsid w:val="00784F9D"/>
    <w:rsid w:val="00786610"/>
    <w:rsid w:val="00787F35"/>
    <w:rsid w:val="00795DBA"/>
    <w:rsid w:val="007972F3"/>
    <w:rsid w:val="007A0486"/>
    <w:rsid w:val="007A1A28"/>
    <w:rsid w:val="007A26B9"/>
    <w:rsid w:val="007A445F"/>
    <w:rsid w:val="007A483A"/>
    <w:rsid w:val="007B2426"/>
    <w:rsid w:val="007B487C"/>
    <w:rsid w:val="007C024E"/>
    <w:rsid w:val="007C0E6F"/>
    <w:rsid w:val="007C1105"/>
    <w:rsid w:val="007D4BD5"/>
    <w:rsid w:val="007D516D"/>
    <w:rsid w:val="007D7002"/>
    <w:rsid w:val="007E223B"/>
    <w:rsid w:val="007E5A49"/>
    <w:rsid w:val="007E61F2"/>
    <w:rsid w:val="007E703D"/>
    <w:rsid w:val="007F5060"/>
    <w:rsid w:val="007F7B06"/>
    <w:rsid w:val="00800BBF"/>
    <w:rsid w:val="008069BC"/>
    <w:rsid w:val="00807327"/>
    <w:rsid w:val="008168D3"/>
    <w:rsid w:val="0082441C"/>
    <w:rsid w:val="008247C4"/>
    <w:rsid w:val="00824D88"/>
    <w:rsid w:val="00831470"/>
    <w:rsid w:val="008315AA"/>
    <w:rsid w:val="00831B4B"/>
    <w:rsid w:val="008418FD"/>
    <w:rsid w:val="0084246C"/>
    <w:rsid w:val="00845F58"/>
    <w:rsid w:val="00850AB5"/>
    <w:rsid w:val="0085281C"/>
    <w:rsid w:val="00857F9E"/>
    <w:rsid w:val="0086048C"/>
    <w:rsid w:val="00861209"/>
    <w:rsid w:val="0086177A"/>
    <w:rsid w:val="00867BBB"/>
    <w:rsid w:val="00870B5F"/>
    <w:rsid w:val="00873F03"/>
    <w:rsid w:val="00881C9E"/>
    <w:rsid w:val="00882AB8"/>
    <w:rsid w:val="0088488C"/>
    <w:rsid w:val="0088741B"/>
    <w:rsid w:val="008A2AE9"/>
    <w:rsid w:val="008A692A"/>
    <w:rsid w:val="008B38B4"/>
    <w:rsid w:val="008B4F28"/>
    <w:rsid w:val="008B5316"/>
    <w:rsid w:val="008D2474"/>
    <w:rsid w:val="008D3757"/>
    <w:rsid w:val="008D485D"/>
    <w:rsid w:val="008E22F0"/>
    <w:rsid w:val="008E23CD"/>
    <w:rsid w:val="008E352E"/>
    <w:rsid w:val="008E4268"/>
    <w:rsid w:val="008F1C74"/>
    <w:rsid w:val="00901369"/>
    <w:rsid w:val="009018E6"/>
    <w:rsid w:val="00904AC3"/>
    <w:rsid w:val="00921375"/>
    <w:rsid w:val="0092450A"/>
    <w:rsid w:val="00925563"/>
    <w:rsid w:val="00926E0F"/>
    <w:rsid w:val="00933D41"/>
    <w:rsid w:val="009349BC"/>
    <w:rsid w:val="009355D8"/>
    <w:rsid w:val="0093698D"/>
    <w:rsid w:val="0094283B"/>
    <w:rsid w:val="00951479"/>
    <w:rsid w:val="00953EBD"/>
    <w:rsid w:val="00954B46"/>
    <w:rsid w:val="00956618"/>
    <w:rsid w:val="00957024"/>
    <w:rsid w:val="00961EF2"/>
    <w:rsid w:val="009659C2"/>
    <w:rsid w:val="00971A08"/>
    <w:rsid w:val="0098453A"/>
    <w:rsid w:val="009901C6"/>
    <w:rsid w:val="009A02B4"/>
    <w:rsid w:val="009B054B"/>
    <w:rsid w:val="009B2E06"/>
    <w:rsid w:val="009B54A7"/>
    <w:rsid w:val="009C182F"/>
    <w:rsid w:val="009C2132"/>
    <w:rsid w:val="009C25C0"/>
    <w:rsid w:val="009C62A4"/>
    <w:rsid w:val="009D12DB"/>
    <w:rsid w:val="009D2F3D"/>
    <w:rsid w:val="009D5A08"/>
    <w:rsid w:val="009D7AA2"/>
    <w:rsid w:val="009E6323"/>
    <w:rsid w:val="009E6510"/>
    <w:rsid w:val="009E661A"/>
    <w:rsid w:val="009F5F8F"/>
    <w:rsid w:val="00A00410"/>
    <w:rsid w:val="00A13D8C"/>
    <w:rsid w:val="00A20F96"/>
    <w:rsid w:val="00A23D2E"/>
    <w:rsid w:val="00A4339F"/>
    <w:rsid w:val="00A43646"/>
    <w:rsid w:val="00A4779B"/>
    <w:rsid w:val="00A519B7"/>
    <w:rsid w:val="00A566B8"/>
    <w:rsid w:val="00A6101A"/>
    <w:rsid w:val="00A64718"/>
    <w:rsid w:val="00A6640F"/>
    <w:rsid w:val="00A72C4A"/>
    <w:rsid w:val="00A7520D"/>
    <w:rsid w:val="00A76745"/>
    <w:rsid w:val="00A80856"/>
    <w:rsid w:val="00A81F13"/>
    <w:rsid w:val="00A832C0"/>
    <w:rsid w:val="00A8646C"/>
    <w:rsid w:val="00A918C2"/>
    <w:rsid w:val="00A91AC9"/>
    <w:rsid w:val="00A958D1"/>
    <w:rsid w:val="00A96528"/>
    <w:rsid w:val="00AA2345"/>
    <w:rsid w:val="00AA3278"/>
    <w:rsid w:val="00AB4D39"/>
    <w:rsid w:val="00AC2784"/>
    <w:rsid w:val="00AD0E21"/>
    <w:rsid w:val="00AD624B"/>
    <w:rsid w:val="00AD679B"/>
    <w:rsid w:val="00AE013C"/>
    <w:rsid w:val="00AE268F"/>
    <w:rsid w:val="00AE3DE9"/>
    <w:rsid w:val="00AE402C"/>
    <w:rsid w:val="00AE63C8"/>
    <w:rsid w:val="00AF2173"/>
    <w:rsid w:val="00AF5F49"/>
    <w:rsid w:val="00AF5F8F"/>
    <w:rsid w:val="00B00615"/>
    <w:rsid w:val="00B01AF1"/>
    <w:rsid w:val="00B01B6E"/>
    <w:rsid w:val="00B020A3"/>
    <w:rsid w:val="00B0325D"/>
    <w:rsid w:val="00B069AE"/>
    <w:rsid w:val="00B07016"/>
    <w:rsid w:val="00B10FCC"/>
    <w:rsid w:val="00B135A7"/>
    <w:rsid w:val="00B17C92"/>
    <w:rsid w:val="00B22EF5"/>
    <w:rsid w:val="00B254C8"/>
    <w:rsid w:val="00B323DF"/>
    <w:rsid w:val="00B36CFF"/>
    <w:rsid w:val="00B46C8C"/>
    <w:rsid w:val="00B5645E"/>
    <w:rsid w:val="00B70B23"/>
    <w:rsid w:val="00B7727C"/>
    <w:rsid w:val="00B8134A"/>
    <w:rsid w:val="00B837AA"/>
    <w:rsid w:val="00B91437"/>
    <w:rsid w:val="00B93CF5"/>
    <w:rsid w:val="00B9792B"/>
    <w:rsid w:val="00BB5CAD"/>
    <w:rsid w:val="00BB6182"/>
    <w:rsid w:val="00BC5F4D"/>
    <w:rsid w:val="00BC75BD"/>
    <w:rsid w:val="00BD5E08"/>
    <w:rsid w:val="00BF2003"/>
    <w:rsid w:val="00BF39AA"/>
    <w:rsid w:val="00C00228"/>
    <w:rsid w:val="00C122DB"/>
    <w:rsid w:val="00C13D87"/>
    <w:rsid w:val="00C154E8"/>
    <w:rsid w:val="00C166FB"/>
    <w:rsid w:val="00C306F6"/>
    <w:rsid w:val="00C32BF1"/>
    <w:rsid w:val="00C334D5"/>
    <w:rsid w:val="00C33582"/>
    <w:rsid w:val="00C35757"/>
    <w:rsid w:val="00C42309"/>
    <w:rsid w:val="00C42FCF"/>
    <w:rsid w:val="00C44329"/>
    <w:rsid w:val="00C44A7A"/>
    <w:rsid w:val="00C51424"/>
    <w:rsid w:val="00C57940"/>
    <w:rsid w:val="00C601B9"/>
    <w:rsid w:val="00C63656"/>
    <w:rsid w:val="00C726CE"/>
    <w:rsid w:val="00C900F3"/>
    <w:rsid w:val="00C912D1"/>
    <w:rsid w:val="00C971AD"/>
    <w:rsid w:val="00CA0E68"/>
    <w:rsid w:val="00CA1E52"/>
    <w:rsid w:val="00CA2540"/>
    <w:rsid w:val="00CA4198"/>
    <w:rsid w:val="00CA629C"/>
    <w:rsid w:val="00CA629D"/>
    <w:rsid w:val="00CB074A"/>
    <w:rsid w:val="00CB244C"/>
    <w:rsid w:val="00CB25CE"/>
    <w:rsid w:val="00CC001F"/>
    <w:rsid w:val="00CC48D1"/>
    <w:rsid w:val="00CD3AED"/>
    <w:rsid w:val="00CD4BB5"/>
    <w:rsid w:val="00CD7945"/>
    <w:rsid w:val="00CE1AE3"/>
    <w:rsid w:val="00CE2B6A"/>
    <w:rsid w:val="00D03E50"/>
    <w:rsid w:val="00D04B53"/>
    <w:rsid w:val="00D1614B"/>
    <w:rsid w:val="00D212FA"/>
    <w:rsid w:val="00D37E98"/>
    <w:rsid w:val="00D41B9C"/>
    <w:rsid w:val="00D4404C"/>
    <w:rsid w:val="00D50E36"/>
    <w:rsid w:val="00D51DF0"/>
    <w:rsid w:val="00D57333"/>
    <w:rsid w:val="00D601AC"/>
    <w:rsid w:val="00D64AC6"/>
    <w:rsid w:val="00D7160B"/>
    <w:rsid w:val="00D75CE6"/>
    <w:rsid w:val="00D76A29"/>
    <w:rsid w:val="00D76B1D"/>
    <w:rsid w:val="00D81905"/>
    <w:rsid w:val="00D82AD4"/>
    <w:rsid w:val="00D90A63"/>
    <w:rsid w:val="00D9535E"/>
    <w:rsid w:val="00D97780"/>
    <w:rsid w:val="00DA6855"/>
    <w:rsid w:val="00DA7E6A"/>
    <w:rsid w:val="00DB0E78"/>
    <w:rsid w:val="00DC3265"/>
    <w:rsid w:val="00DC62DD"/>
    <w:rsid w:val="00DC6F2A"/>
    <w:rsid w:val="00DD0F19"/>
    <w:rsid w:val="00DD3121"/>
    <w:rsid w:val="00DD3695"/>
    <w:rsid w:val="00DD619F"/>
    <w:rsid w:val="00DF0F6E"/>
    <w:rsid w:val="00DF4999"/>
    <w:rsid w:val="00DF6743"/>
    <w:rsid w:val="00E1117F"/>
    <w:rsid w:val="00E1265D"/>
    <w:rsid w:val="00E14B7E"/>
    <w:rsid w:val="00E15D48"/>
    <w:rsid w:val="00E16545"/>
    <w:rsid w:val="00E20807"/>
    <w:rsid w:val="00E22645"/>
    <w:rsid w:val="00E248E4"/>
    <w:rsid w:val="00E27EF3"/>
    <w:rsid w:val="00E30633"/>
    <w:rsid w:val="00E34EEA"/>
    <w:rsid w:val="00E37178"/>
    <w:rsid w:val="00E5606B"/>
    <w:rsid w:val="00E57471"/>
    <w:rsid w:val="00E627C1"/>
    <w:rsid w:val="00E633A5"/>
    <w:rsid w:val="00E80431"/>
    <w:rsid w:val="00E87230"/>
    <w:rsid w:val="00E874B8"/>
    <w:rsid w:val="00E958C5"/>
    <w:rsid w:val="00EB0E19"/>
    <w:rsid w:val="00EB4553"/>
    <w:rsid w:val="00EC36DD"/>
    <w:rsid w:val="00ED21FB"/>
    <w:rsid w:val="00ED366E"/>
    <w:rsid w:val="00ED5FB3"/>
    <w:rsid w:val="00ED765C"/>
    <w:rsid w:val="00EE5CFB"/>
    <w:rsid w:val="00EF3AAE"/>
    <w:rsid w:val="00EF4BD0"/>
    <w:rsid w:val="00F01B9E"/>
    <w:rsid w:val="00F02333"/>
    <w:rsid w:val="00F0732D"/>
    <w:rsid w:val="00F1649E"/>
    <w:rsid w:val="00F22974"/>
    <w:rsid w:val="00F31F32"/>
    <w:rsid w:val="00F35A14"/>
    <w:rsid w:val="00F3694E"/>
    <w:rsid w:val="00F47BA0"/>
    <w:rsid w:val="00F47ED0"/>
    <w:rsid w:val="00F64E63"/>
    <w:rsid w:val="00F71519"/>
    <w:rsid w:val="00F74E72"/>
    <w:rsid w:val="00F81DC4"/>
    <w:rsid w:val="00F870C9"/>
    <w:rsid w:val="00F9196C"/>
    <w:rsid w:val="00F92350"/>
    <w:rsid w:val="00F9549F"/>
    <w:rsid w:val="00F97994"/>
    <w:rsid w:val="00FB14B6"/>
    <w:rsid w:val="00FB5305"/>
    <w:rsid w:val="00FC1EEE"/>
    <w:rsid w:val="00FD2029"/>
    <w:rsid w:val="00FD37DC"/>
    <w:rsid w:val="00FD6577"/>
    <w:rsid w:val="00FE0327"/>
    <w:rsid w:val="00FE3438"/>
    <w:rsid w:val="00FE7666"/>
    <w:rsid w:val="00FF3858"/>
    <w:rsid w:val="00FF3E64"/>
    <w:rsid w:val="00FF5713"/>
    <w:rsid w:val="52D77FCE"/>
    <w:rsid w:val="6C464A88"/>
    <w:rsid w:val="789F3738"/>
    <w:rsid w:val="7ACBDF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E131"/>
  <w15:docId w15:val="{6C636859-FD70-48CC-9B0B-4FC5139B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70B5F"/>
    <w:pPr>
      <w:widowControl w:val="0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1"/>
    <w:qFormat/>
    <w:rsid w:val="00B00615"/>
    <w:pPr>
      <w:spacing w:before="77" w:after="720"/>
      <w:jc w:val="both"/>
      <w:outlineLvl w:val="0"/>
    </w:pPr>
    <w:rPr>
      <w:rFonts w:ascii="Arial Black" w:eastAsia="Arial" w:hAnsi="Arial Black"/>
      <w:bCs/>
      <w:color w:val="17365D" w:themeColor="text2" w:themeShade="BF"/>
      <w:sz w:val="32"/>
      <w:szCs w:val="18"/>
    </w:rPr>
  </w:style>
  <w:style w:type="paragraph" w:styleId="Heading2">
    <w:name w:val="heading 2"/>
    <w:aliases w:val="footer type"/>
    <w:basedOn w:val="Normal"/>
    <w:link w:val="Heading2Char"/>
    <w:uiPriority w:val="1"/>
    <w:qFormat/>
    <w:rsid w:val="004A0B17"/>
    <w:pPr>
      <w:spacing w:before="240" w:after="60"/>
      <w:outlineLvl w:val="1"/>
    </w:pPr>
    <w:rPr>
      <w:rFonts w:ascii="Arial" w:eastAsia="Arial" w:hAnsi="Arial" w:cs="Arial"/>
      <w:b/>
      <w:color w:val="17365D" w:themeColor="text2" w:themeShade="BF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00615"/>
    <w:rPr>
      <w:rFonts w:ascii="Arial Black" w:eastAsia="Arial" w:hAnsi="Arial Black"/>
      <w:bCs/>
      <w:color w:val="17365D" w:themeColor="text2" w:themeShade="BF"/>
      <w:sz w:val="32"/>
      <w:szCs w:val="18"/>
    </w:rPr>
  </w:style>
  <w:style w:type="character" w:customStyle="1" w:styleId="Heading2Char">
    <w:name w:val="Heading 2 Char"/>
    <w:aliases w:val="footer type Char"/>
    <w:basedOn w:val="DefaultParagraphFont"/>
    <w:link w:val="Heading2"/>
    <w:uiPriority w:val="1"/>
    <w:rsid w:val="004A0B17"/>
    <w:rPr>
      <w:rFonts w:ascii="Arial" w:eastAsia="Arial" w:hAnsi="Arial" w:cs="Arial"/>
      <w:b/>
      <w:color w:val="17365D" w:themeColor="text2" w:themeShade="BF"/>
      <w:sz w:val="22"/>
      <w:szCs w:val="18"/>
    </w:rPr>
  </w:style>
  <w:style w:type="paragraph" w:styleId="BodyText">
    <w:name w:val="Body Text"/>
    <w:basedOn w:val="Normal"/>
    <w:link w:val="BodyTextChar"/>
    <w:uiPriority w:val="1"/>
    <w:qFormat/>
    <w:rsid w:val="000244BF"/>
    <w:pPr>
      <w:spacing w:after="120"/>
    </w:pPr>
    <w:rPr>
      <w:rFonts w:ascii="Arial" w:eastAsia="Arial" w:hAnsi="Arial"/>
      <w:sz w:val="21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244BF"/>
    <w:rPr>
      <w:rFonts w:ascii="Arial" w:eastAsia="Arial" w:hAnsi="Arial"/>
      <w:sz w:val="21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1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1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51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131"/>
    <w:rPr>
      <w:sz w:val="22"/>
      <w:szCs w:val="22"/>
    </w:rPr>
  </w:style>
  <w:style w:type="paragraph" w:customStyle="1" w:styleId="sidepanel">
    <w:name w:val="side panel"/>
    <w:basedOn w:val="Normal"/>
    <w:qFormat/>
    <w:rsid w:val="00343047"/>
    <w:pPr>
      <w:widowControl/>
      <w:spacing w:line="280" w:lineRule="exact"/>
      <w:jc w:val="both"/>
    </w:pPr>
    <w:rPr>
      <w:rFonts w:ascii="Arial" w:hAnsi="Arial"/>
      <w:sz w:val="18"/>
      <w:szCs w:val="24"/>
    </w:rPr>
  </w:style>
  <w:style w:type="paragraph" w:customStyle="1" w:styleId="BasicParagraph">
    <w:name w:val="[Basic Paragraph]"/>
    <w:autoRedefine/>
    <w:uiPriority w:val="99"/>
    <w:rsid w:val="00586FCF"/>
    <w:pPr>
      <w:autoSpaceDE w:val="0"/>
      <w:autoSpaceDN w:val="0"/>
      <w:adjustRightInd w:val="0"/>
      <w:spacing w:after="120" w:line="320" w:lineRule="exact"/>
      <w:jc w:val="both"/>
      <w:textAlignment w:val="center"/>
    </w:pPr>
    <w:rPr>
      <w:rFonts w:ascii="Arial" w:hAnsi="Arial" w:cs="MinionPro-Regular"/>
      <w:color w:val="000000"/>
      <w:sz w:val="20"/>
    </w:rPr>
  </w:style>
  <w:style w:type="paragraph" w:customStyle="1" w:styleId="Footer1">
    <w:name w:val="Footer1"/>
    <w:basedOn w:val="Heading2"/>
    <w:uiPriority w:val="1"/>
    <w:qFormat/>
    <w:rsid w:val="00B00615"/>
    <w:pPr>
      <w:spacing w:before="0" w:after="20"/>
    </w:pPr>
    <w:rPr>
      <w:b w:val="0"/>
      <w:sz w:val="16"/>
    </w:rPr>
  </w:style>
  <w:style w:type="paragraph" w:customStyle="1" w:styleId="slogan">
    <w:name w:val="slogan"/>
    <w:uiPriority w:val="1"/>
    <w:qFormat/>
    <w:rsid w:val="00B00615"/>
    <w:rPr>
      <w:rFonts w:ascii="Arial" w:eastAsia="Arial" w:hAnsi="Arial"/>
      <w:b/>
      <w:bCs/>
      <w:i/>
      <w:color w:val="800000"/>
      <w:sz w:val="20"/>
      <w:szCs w:val="18"/>
    </w:rPr>
  </w:style>
  <w:style w:type="paragraph" w:customStyle="1" w:styleId="text">
    <w:name w:val="text"/>
    <w:basedOn w:val="Normal"/>
    <w:uiPriority w:val="99"/>
    <w:rsid w:val="00D81905"/>
    <w:pPr>
      <w:suppressAutoHyphens/>
      <w:autoSpaceDE w:val="0"/>
      <w:autoSpaceDN w:val="0"/>
      <w:adjustRightInd w:val="0"/>
      <w:spacing w:after="227" w:line="300" w:lineRule="atLeast"/>
      <w:jc w:val="both"/>
      <w:textAlignment w:val="center"/>
    </w:pPr>
    <w:rPr>
      <w:rFonts w:ascii="MyriadPro-Light" w:hAnsi="MyriadPro-Light" w:cs="MyriadPro-Light"/>
      <w:color w:val="000000"/>
      <w:sz w:val="20"/>
      <w:szCs w:val="20"/>
    </w:rPr>
  </w:style>
  <w:style w:type="paragraph" w:customStyle="1" w:styleId="sidepanelbold">
    <w:name w:val="side panel bold"/>
    <w:basedOn w:val="Normal"/>
    <w:qFormat/>
    <w:rsid w:val="00FD6577"/>
    <w:pPr>
      <w:autoSpaceDE w:val="0"/>
      <w:autoSpaceDN w:val="0"/>
      <w:adjustRightInd w:val="0"/>
      <w:spacing w:after="120"/>
    </w:pPr>
    <w:rPr>
      <w:rFonts w:ascii="Arial" w:hAnsi="Arial" w:cs="Calibri"/>
      <w:b/>
      <w:color w:val="215868" w:themeColor="accent5" w:themeShade="80"/>
      <w:sz w:val="18"/>
      <w:szCs w:val="30"/>
    </w:rPr>
  </w:style>
  <w:style w:type="character" w:styleId="Hyperlink">
    <w:name w:val="Hyperlink"/>
    <w:basedOn w:val="DefaultParagraphFont"/>
    <w:uiPriority w:val="99"/>
    <w:unhideWhenUsed/>
    <w:rsid w:val="00FD6577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A1A28"/>
  </w:style>
  <w:style w:type="paragraph" w:customStyle="1" w:styleId="jobtitle">
    <w:name w:val="job title"/>
    <w:basedOn w:val="BasicParagraph"/>
    <w:uiPriority w:val="1"/>
    <w:qFormat/>
    <w:rsid w:val="00586FCF"/>
    <w:rPr>
      <w:sz w:val="16"/>
    </w:rPr>
  </w:style>
  <w:style w:type="paragraph" w:customStyle="1" w:styleId="name">
    <w:name w:val="name"/>
    <w:basedOn w:val="BasicParagraph"/>
    <w:uiPriority w:val="1"/>
    <w:qFormat/>
    <w:rsid w:val="00586FCF"/>
    <w:pPr>
      <w:spacing w:after="0"/>
    </w:pPr>
    <w:rPr>
      <w:b/>
    </w:rPr>
  </w:style>
  <w:style w:type="paragraph" w:customStyle="1" w:styleId="address">
    <w:name w:val="address"/>
    <w:basedOn w:val="BasicParagraph"/>
    <w:uiPriority w:val="1"/>
    <w:qFormat/>
    <w:rsid w:val="00586FCF"/>
    <w:pPr>
      <w:jc w:val="left"/>
    </w:pPr>
  </w:style>
  <w:style w:type="paragraph" w:styleId="BalloonText">
    <w:name w:val="Balloon Text"/>
    <w:basedOn w:val="Normal"/>
    <w:link w:val="BalloonTextChar"/>
    <w:rsid w:val="00AE2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F356E"/>
    <w:pPr>
      <w:widowControl/>
    </w:pPr>
    <w:rPr>
      <w:rFonts w:ascii="Calibri" w:hAnsi="Calibri" w:cs="Calibri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356E"/>
    <w:rPr>
      <w:rFonts w:ascii="Calibri" w:hAnsi="Calibri" w:cs="Calibri"/>
      <w:sz w:val="22"/>
      <w:szCs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E703D"/>
    <w:rPr>
      <w:color w:val="605E5C"/>
      <w:shd w:val="clear" w:color="auto" w:fill="E1DFDD"/>
    </w:rPr>
  </w:style>
  <w:style w:type="paragraph" w:customStyle="1" w:styleId="Default">
    <w:name w:val="Default"/>
    <w:rsid w:val="00B46C8C"/>
    <w:pPr>
      <w:autoSpaceDE w:val="0"/>
      <w:autoSpaceDN w:val="0"/>
      <w:adjustRightInd w:val="0"/>
    </w:pPr>
    <w:rPr>
      <w:rFonts w:ascii="Poppins" w:hAnsi="Poppins" w:cs="Poppins"/>
      <w:color w:val="000000"/>
      <w:lang w:val="en-AU"/>
    </w:rPr>
  </w:style>
  <w:style w:type="paragraph" w:styleId="ListParagraph">
    <w:name w:val="List Paragraph"/>
    <w:basedOn w:val="Normal"/>
    <w:rsid w:val="00E1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7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DFB069CF99A42973F8C80C6BD8459" ma:contentTypeVersion="18" ma:contentTypeDescription="Create a new document." ma:contentTypeScope="" ma:versionID="a6f4403888677fc3683130ac78e54849">
  <xsd:schema xmlns:xsd="http://www.w3.org/2001/XMLSchema" xmlns:xs="http://www.w3.org/2001/XMLSchema" xmlns:p="http://schemas.microsoft.com/office/2006/metadata/properties" xmlns:ns2="9f5fe0fb-683c-453b-a969-f25b46ed9534" xmlns:ns3="f57a6972-e1b4-45f7-853a-1b184b1ea51b" targetNamespace="http://schemas.microsoft.com/office/2006/metadata/properties" ma:root="true" ma:fieldsID="631990115ad694b1c19fff499b6d7875" ns2:_="" ns3:_="">
    <xsd:import namespace="9f5fe0fb-683c-453b-a969-f25b46ed9534"/>
    <xsd:import namespace="f57a6972-e1b4-45f7-853a-1b184b1e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fe0fb-683c-453b-a969-f25b46ed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17a68ed-4699-42fe-91a4-3b0799413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a6972-e1b4-45f7-853a-1b184b1e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06bdb1-7e2a-4040-bb1b-134402a30c12}" ma:internalName="TaxCatchAll" ma:showField="CatchAllData" ma:web="f57a6972-e1b4-45f7-853a-1b184b1e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a6972-e1b4-45f7-853a-1b184b1ea51b" xsi:nil="true"/>
    <SharedWithUsers xmlns="f57a6972-e1b4-45f7-853a-1b184b1ea51b">
      <UserInfo>
        <DisplayName>Liisa Wallace</DisplayName>
        <AccountId>21</AccountId>
        <AccountType/>
      </UserInfo>
    </SharedWithUsers>
    <lcf76f155ced4ddcb4097134ff3c332f xmlns="9f5fe0fb-683c-453b-a969-f25b46ed9534">
      <Terms xmlns="http://schemas.microsoft.com/office/infopath/2007/PartnerControls"/>
    </lcf76f155ced4ddcb4097134ff3c332f>
    <date xmlns="9f5fe0fb-683c-453b-a969-f25b46ed9534" xsi:nil="true"/>
  </documentManagement>
</p:properties>
</file>

<file path=customXml/itemProps1.xml><?xml version="1.0" encoding="utf-8"?>
<ds:datastoreItem xmlns:ds="http://schemas.openxmlformats.org/officeDocument/2006/customXml" ds:itemID="{71D169A0-C6D9-422F-B975-1756A0ACB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fe0fb-683c-453b-a969-f25b46ed9534"/>
    <ds:schemaRef ds:uri="f57a6972-e1b4-45f7-853a-1b184b1e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71C8C-9A44-4C7F-B50C-1430145F4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22309-1F24-4ED7-AE88-0991EE5F1D10}">
  <ds:schemaRefs>
    <ds:schemaRef ds:uri="http://schemas.microsoft.com/office/2006/metadata/properties"/>
    <ds:schemaRef ds:uri="http://schemas.microsoft.com/office/infopath/2007/PartnerControls"/>
    <ds:schemaRef ds:uri="f57a6972-e1b4-45f7-853a-1b184b1ea51b"/>
    <ds:schemaRef ds:uri="9f5fe0fb-683c-453b-a969-f25b46ed9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745</Words>
  <Characters>3541</Characters>
  <Application>Microsoft Office Word</Application>
  <DocSecurity>0</DocSecurity>
  <Lines>272</Lines>
  <Paragraphs>153</Paragraphs>
  <ScaleCrop>false</ScaleCrop>
  <Company>rene graphics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melinda rene</dc:creator>
  <cp:lastModifiedBy>Megan Butcher</cp:lastModifiedBy>
  <cp:revision>412</cp:revision>
  <cp:lastPrinted>2025-08-10T23:31:00Z</cp:lastPrinted>
  <dcterms:created xsi:type="dcterms:W3CDTF">2024-07-16T02:11:00Z</dcterms:created>
  <dcterms:modified xsi:type="dcterms:W3CDTF">2025-12-11T03:26:00Z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0x01010042DDFB069CF99A42973F8C80C6BD8459</vt:lpwstr>
  </property>
  <property fmtid="{D5CDD505-2E9C-101B-9397-08002B2CF9AE}" pid="3" name="Order">
    <vt:r8>289300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